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CD35C4" w14:textId="77777777" w:rsidR="00DA00D4" w:rsidRDefault="001E256D" w:rsidP="00AD5023">
      <w:pPr>
        <w:tabs>
          <w:tab w:val="left" w:pos="2295"/>
          <w:tab w:val="center" w:pos="4536"/>
        </w:tabs>
        <w:spacing w:after="0"/>
        <w:jc w:val="center"/>
        <w:rPr>
          <w:rFonts w:ascii="Arial Black" w:hAnsi="Arial Black"/>
          <w:b/>
          <w:caps/>
          <w:sz w:val="40"/>
          <w:szCs w:val="40"/>
        </w:rPr>
      </w:pPr>
      <w:bookmarkStart w:id="0" w:name="_GoBack"/>
      <w:bookmarkEnd w:id="0"/>
      <w:r>
        <w:rPr>
          <w:rFonts w:ascii="Arial Black" w:hAnsi="Arial Black"/>
          <w:b/>
          <w:caps/>
          <w:sz w:val="40"/>
          <w:szCs w:val="40"/>
        </w:rPr>
        <w:t xml:space="preserve">Framework Agreement for Supply of </w:t>
      </w:r>
      <w:r w:rsidR="00AD5023" w:rsidRPr="00AD5023">
        <w:rPr>
          <w:rFonts w:ascii="Arial Black" w:hAnsi="Arial Black"/>
          <w:b/>
          <w:caps/>
          <w:sz w:val="40"/>
          <w:szCs w:val="40"/>
        </w:rPr>
        <w:t xml:space="preserve">thermal paper  with a holographic stripe applied </w:t>
      </w:r>
    </w:p>
    <w:p w14:paraId="38BC0157" w14:textId="39F1B214" w:rsidR="001E256D" w:rsidRPr="00210F98" w:rsidRDefault="001E256D" w:rsidP="00AD5023">
      <w:pPr>
        <w:tabs>
          <w:tab w:val="left" w:pos="2295"/>
          <w:tab w:val="center" w:pos="4536"/>
        </w:tabs>
        <w:spacing w:after="0"/>
        <w:jc w:val="center"/>
        <w:rPr>
          <w:rFonts w:ascii="Arial" w:eastAsia="Times New Roman" w:hAnsi="Arial" w:cs="Arial"/>
          <w:b/>
          <w:noProof w:val="0"/>
        </w:rPr>
      </w:pPr>
      <w:r>
        <w:rPr>
          <w:rFonts w:ascii="Arial" w:hAnsi="Arial"/>
        </w:rPr>
        <w:t xml:space="preserve">Registered by the Client under Ref. No. </w:t>
      </w:r>
      <w:r>
        <w:rPr>
          <w:rFonts w:ascii="Arial" w:hAnsi="Arial"/>
          <w:b/>
          <w:highlight w:val="green"/>
        </w:rPr>
        <w:t>[•]</w:t>
      </w:r>
      <w:r>
        <w:rPr>
          <w:rFonts w:ascii="Arial" w:hAnsi="Arial"/>
        </w:rPr>
        <w:t>/</w:t>
      </w:r>
      <w:r w:rsidR="00DA00D4">
        <w:rPr>
          <w:rFonts w:ascii="Arial" w:hAnsi="Arial"/>
        </w:rPr>
        <w:t>OS/</w:t>
      </w:r>
      <w:r>
        <w:rPr>
          <w:rFonts w:ascii="Arial" w:hAnsi="Arial"/>
        </w:rPr>
        <w:t>2019</w:t>
      </w:r>
    </w:p>
    <w:p w14:paraId="1F8C3E59" w14:textId="77777777" w:rsidR="001E256D" w:rsidRPr="0002519F" w:rsidRDefault="001E256D" w:rsidP="00E963A9">
      <w:pPr>
        <w:spacing w:after="0"/>
        <w:rPr>
          <w:rFonts w:ascii="Arial" w:eastAsia="Times New Roman" w:hAnsi="Arial" w:cs="Arial"/>
          <w:bCs/>
          <w:noProof w:val="0"/>
          <w:lang w:eastAsia="cs-CZ"/>
        </w:rPr>
      </w:pPr>
    </w:p>
    <w:p w14:paraId="6240AAB5" w14:textId="77777777" w:rsidR="001E256D" w:rsidRPr="0002519F" w:rsidRDefault="001E256D" w:rsidP="00E963A9">
      <w:pPr>
        <w:spacing w:after="0"/>
        <w:jc w:val="center"/>
        <w:rPr>
          <w:rFonts w:ascii="Arial" w:eastAsia="Times New Roman" w:hAnsi="Arial" w:cs="Arial"/>
          <w:bCs/>
          <w:noProof w:val="0"/>
        </w:rPr>
      </w:pPr>
      <w:r>
        <w:rPr>
          <w:rFonts w:ascii="Arial" w:hAnsi="Arial"/>
          <w:bCs/>
        </w:rPr>
        <w:t>(hereinafter referred to as this “Framework Agreement”)</w:t>
      </w:r>
    </w:p>
    <w:p w14:paraId="65E1BB71" w14:textId="77777777" w:rsidR="001E256D" w:rsidRPr="0002519F" w:rsidRDefault="001E256D" w:rsidP="00E963A9">
      <w:pPr>
        <w:spacing w:after="0"/>
        <w:rPr>
          <w:rFonts w:ascii="Arial" w:eastAsia="Times New Roman" w:hAnsi="Arial" w:cs="Arial"/>
          <w:b/>
          <w:bCs/>
          <w:noProof w:val="0"/>
          <w:sz w:val="24"/>
          <w:szCs w:val="24"/>
          <w:lang w:eastAsia="cs-CZ"/>
        </w:rPr>
      </w:pPr>
    </w:p>
    <w:p w14:paraId="1FE0C827" w14:textId="36D9C4BC" w:rsidR="001E256D" w:rsidRPr="00A22E45" w:rsidRDefault="001E256D" w:rsidP="00E963A9">
      <w:pPr>
        <w:spacing w:after="0"/>
        <w:jc w:val="center"/>
        <w:rPr>
          <w:rFonts w:ascii="Arial" w:eastAsia="Times New Roman" w:hAnsi="Arial" w:cs="Arial"/>
          <w:b/>
          <w:noProof w:val="0"/>
        </w:rPr>
      </w:pPr>
      <w:r>
        <w:rPr>
          <w:rFonts w:ascii="Arial" w:hAnsi="Arial"/>
          <w:b/>
        </w:rPr>
        <w:t>entered into pursuant to the Act No. 134/2016 Coll., on public procurement, as amended (hereinafter referred to as the “</w:t>
      </w:r>
      <w:r w:rsidR="00B1102C">
        <w:rPr>
          <w:rFonts w:ascii="Arial" w:hAnsi="Arial"/>
          <w:b/>
        </w:rPr>
        <w:t>PPA</w:t>
      </w:r>
      <w:r>
        <w:rPr>
          <w:rFonts w:ascii="Arial" w:hAnsi="Arial"/>
          <w:b/>
        </w:rPr>
        <w:t xml:space="preserve">”) </w:t>
      </w:r>
    </w:p>
    <w:p w14:paraId="0D6B3B71" w14:textId="77777777" w:rsidR="001E256D" w:rsidRPr="00A22E45" w:rsidRDefault="001E256D" w:rsidP="00E963A9">
      <w:pPr>
        <w:spacing w:after="0"/>
        <w:jc w:val="center"/>
        <w:rPr>
          <w:rFonts w:ascii="Arial" w:eastAsia="Times New Roman" w:hAnsi="Arial" w:cs="Arial"/>
          <w:b/>
          <w:noProof w:val="0"/>
        </w:rPr>
      </w:pPr>
      <w:r>
        <w:rPr>
          <w:rFonts w:ascii="Arial" w:hAnsi="Arial"/>
          <w:b/>
        </w:rPr>
        <w:t xml:space="preserve">and </w:t>
      </w:r>
    </w:p>
    <w:p w14:paraId="65D40529" w14:textId="77777777" w:rsidR="001E256D" w:rsidRPr="00A22E45" w:rsidRDefault="008603C0" w:rsidP="00E963A9">
      <w:pPr>
        <w:spacing w:after="0"/>
        <w:jc w:val="center"/>
        <w:rPr>
          <w:rFonts w:ascii="Arial" w:eastAsia="Times New Roman" w:hAnsi="Arial" w:cs="Arial"/>
          <w:b/>
          <w:noProof w:val="0"/>
        </w:rPr>
      </w:pPr>
      <w:r>
        <w:rPr>
          <w:rFonts w:ascii="Arial" w:hAnsi="Arial"/>
          <w:b/>
        </w:rPr>
        <w:t>pursuant to Act No. 89/2012 Coll., Civil Code, as amended (hereinafter referred to as the “Civil Code”)</w:t>
      </w:r>
    </w:p>
    <w:p w14:paraId="11D6EF0F" w14:textId="77777777" w:rsidR="001E256D" w:rsidRDefault="001E256D" w:rsidP="00E963A9">
      <w:pPr>
        <w:spacing w:after="0"/>
        <w:jc w:val="center"/>
        <w:rPr>
          <w:rFonts w:ascii="Arial" w:eastAsia="Times New Roman" w:hAnsi="Arial" w:cs="Arial"/>
          <w:noProof w:val="0"/>
          <w:lang w:eastAsia="cs-CZ"/>
        </w:rPr>
      </w:pPr>
    </w:p>
    <w:p w14:paraId="271859C8" w14:textId="77777777" w:rsidR="009A67F4" w:rsidRPr="0002519F" w:rsidRDefault="009A67F4" w:rsidP="00E963A9">
      <w:pPr>
        <w:spacing w:after="0"/>
        <w:jc w:val="center"/>
        <w:rPr>
          <w:rFonts w:ascii="Arial" w:eastAsia="Times New Roman" w:hAnsi="Arial" w:cs="Arial"/>
          <w:noProof w:val="0"/>
          <w:lang w:eastAsia="cs-CZ"/>
        </w:rPr>
      </w:pPr>
    </w:p>
    <w:p w14:paraId="6C391F1A" w14:textId="77777777" w:rsidR="001E256D" w:rsidRPr="009A67F4" w:rsidRDefault="001E256D" w:rsidP="00E963A9">
      <w:pPr>
        <w:spacing w:after="0"/>
        <w:jc w:val="center"/>
        <w:rPr>
          <w:rFonts w:ascii="Arial" w:eastAsia="Times New Roman" w:hAnsi="Arial" w:cs="Arial"/>
          <w:noProof w:val="0"/>
        </w:rPr>
      </w:pPr>
      <w:r>
        <w:rPr>
          <w:rFonts w:ascii="Arial" w:hAnsi="Arial"/>
        </w:rPr>
        <w:t>by and between:</w:t>
      </w:r>
    </w:p>
    <w:p w14:paraId="666B134B" w14:textId="77777777" w:rsidR="001E256D" w:rsidRPr="009A67F4" w:rsidRDefault="001E256D" w:rsidP="00E963A9">
      <w:pPr>
        <w:keepNext/>
        <w:spacing w:after="0"/>
        <w:outlineLvl w:val="1"/>
        <w:rPr>
          <w:rFonts w:ascii="Arial" w:eastAsia="Times New Roman" w:hAnsi="Arial" w:cs="Arial"/>
          <w:b/>
          <w:bCs/>
          <w:noProof w:val="0"/>
          <w:lang w:eastAsia="cs-CZ"/>
        </w:rPr>
      </w:pPr>
    </w:p>
    <w:p w14:paraId="4DA5B6A9" w14:textId="5B5D38A3" w:rsidR="00525849" w:rsidRPr="0002519F" w:rsidRDefault="00525849" w:rsidP="00E963A9">
      <w:pPr>
        <w:autoSpaceDE w:val="0"/>
        <w:autoSpaceDN w:val="0"/>
        <w:adjustRightInd w:val="0"/>
        <w:spacing w:after="0"/>
        <w:rPr>
          <w:rFonts w:ascii="Arial" w:eastAsia="Times New Roman" w:hAnsi="Arial" w:cs="Arial"/>
          <w:b/>
          <w:bCs/>
          <w:noProof w:val="0"/>
        </w:rPr>
      </w:pPr>
      <w:r>
        <w:rPr>
          <w:rFonts w:ascii="Arial" w:hAnsi="Arial"/>
          <w:b/>
          <w:bCs/>
        </w:rPr>
        <w:t xml:space="preserve">STÁTNÍ TISKÁRNA CENIN, </w:t>
      </w:r>
      <w:r w:rsidR="009E7069">
        <w:rPr>
          <w:rFonts w:ascii="Arial" w:hAnsi="Arial"/>
          <w:b/>
          <w:bCs/>
        </w:rPr>
        <w:t>státní podnik</w:t>
      </w:r>
    </w:p>
    <w:p w14:paraId="695D56B2" w14:textId="77777777" w:rsidR="00525849" w:rsidRPr="00BD5185" w:rsidRDefault="00525849" w:rsidP="00E963A9">
      <w:pPr>
        <w:autoSpaceDE w:val="0"/>
        <w:autoSpaceDN w:val="0"/>
        <w:adjustRightInd w:val="0"/>
        <w:spacing w:after="0"/>
        <w:jc w:val="both"/>
        <w:rPr>
          <w:rFonts w:ascii="Arial" w:eastAsia="Times New Roman" w:hAnsi="Arial" w:cs="Arial"/>
          <w:bCs/>
        </w:rPr>
      </w:pPr>
      <w:r>
        <w:rPr>
          <w:rFonts w:ascii="Arial" w:hAnsi="Arial"/>
          <w:bCs/>
        </w:rPr>
        <w:t>with its registered office at Prague 1, Růžová 6, House No. 943, 110 00, Czech Republic</w:t>
      </w:r>
    </w:p>
    <w:p w14:paraId="3CD3DAAF" w14:textId="77777777" w:rsidR="00525849" w:rsidRDefault="00525849" w:rsidP="00E963A9">
      <w:pPr>
        <w:autoSpaceDE w:val="0"/>
        <w:autoSpaceDN w:val="0"/>
        <w:adjustRightInd w:val="0"/>
        <w:spacing w:after="0"/>
        <w:rPr>
          <w:rFonts w:ascii="Arial" w:eastAsia="Times New Roman" w:hAnsi="Arial" w:cs="Arial"/>
          <w:noProof w:val="0"/>
        </w:rPr>
      </w:pPr>
      <w:r>
        <w:rPr>
          <w:rFonts w:ascii="Arial" w:hAnsi="Arial"/>
        </w:rPr>
        <w:t xml:space="preserve">entered in the Commercial Register maintained by the Municipal Court in Prague, Section ALX, Insert 296 </w:t>
      </w:r>
    </w:p>
    <w:p w14:paraId="26793442" w14:textId="77777777" w:rsidR="00525849" w:rsidRPr="00BD5185" w:rsidRDefault="00525849" w:rsidP="00E963A9">
      <w:pPr>
        <w:autoSpaceDE w:val="0"/>
        <w:autoSpaceDN w:val="0"/>
        <w:adjustRightInd w:val="0"/>
        <w:spacing w:after="0"/>
        <w:jc w:val="both"/>
        <w:rPr>
          <w:rFonts w:ascii="Arial" w:eastAsia="Times New Roman" w:hAnsi="Arial" w:cs="Arial"/>
        </w:rPr>
      </w:pPr>
      <w:r>
        <w:rPr>
          <w:rFonts w:ascii="Arial" w:hAnsi="Arial"/>
        </w:rPr>
        <w:t xml:space="preserve">Business ID: </w:t>
      </w:r>
      <w:r>
        <w:rPr>
          <w:rFonts w:ascii="Arial" w:hAnsi="Arial"/>
        </w:rPr>
        <w:tab/>
      </w:r>
      <w:r>
        <w:rPr>
          <w:rFonts w:ascii="Arial" w:hAnsi="Arial"/>
        </w:rPr>
        <w:tab/>
      </w:r>
      <w:r>
        <w:rPr>
          <w:rFonts w:ascii="Arial" w:hAnsi="Arial"/>
        </w:rPr>
        <w:tab/>
        <w:t>00001279</w:t>
      </w:r>
    </w:p>
    <w:p w14:paraId="12D682CC" w14:textId="5294F1AF" w:rsidR="00525849" w:rsidRPr="00BD5185" w:rsidRDefault="00525849" w:rsidP="00E963A9">
      <w:pPr>
        <w:autoSpaceDE w:val="0"/>
        <w:autoSpaceDN w:val="0"/>
        <w:adjustRightInd w:val="0"/>
        <w:spacing w:after="0"/>
        <w:jc w:val="both"/>
        <w:rPr>
          <w:rFonts w:ascii="Arial" w:eastAsia="Times New Roman" w:hAnsi="Arial" w:cs="Arial"/>
        </w:rPr>
      </w:pPr>
      <w:r>
        <w:rPr>
          <w:rFonts w:ascii="Arial" w:hAnsi="Arial"/>
        </w:rPr>
        <w:t>Tax registration No.:</w:t>
      </w:r>
      <w:r>
        <w:rPr>
          <w:rFonts w:ascii="Arial" w:hAnsi="Arial"/>
        </w:rPr>
        <w:tab/>
      </w:r>
      <w:r>
        <w:rPr>
          <w:rFonts w:ascii="Arial" w:hAnsi="Arial"/>
        </w:rPr>
        <w:tab/>
        <w:t>CZ00001279</w:t>
      </w:r>
    </w:p>
    <w:p w14:paraId="4A649623" w14:textId="77777777" w:rsidR="00525849" w:rsidRPr="00BD5185" w:rsidRDefault="00525849" w:rsidP="00E963A9">
      <w:pPr>
        <w:spacing w:after="0"/>
        <w:jc w:val="both"/>
        <w:rPr>
          <w:rFonts w:ascii="Arial" w:hAnsi="Arial" w:cs="Arial"/>
        </w:rPr>
      </w:pPr>
      <w:r>
        <w:rPr>
          <w:rFonts w:ascii="Arial" w:hAnsi="Arial"/>
        </w:rPr>
        <w:t xml:space="preserve">Acting through: </w:t>
      </w:r>
      <w:r>
        <w:rPr>
          <w:rFonts w:ascii="Arial" w:hAnsi="Arial"/>
        </w:rPr>
        <w:tab/>
      </w:r>
      <w:r>
        <w:rPr>
          <w:rFonts w:ascii="Arial" w:hAnsi="Arial"/>
        </w:rPr>
        <w:tab/>
      </w:r>
      <w:r>
        <w:rPr>
          <w:rFonts w:ascii="Arial" w:hAnsi="Arial"/>
          <w:b/>
          <w:bCs/>
        </w:rPr>
        <w:t>Tomáš Hebelka, MSc</w:t>
      </w:r>
      <w:r>
        <w:rPr>
          <w:rFonts w:ascii="Arial" w:hAnsi="Arial"/>
        </w:rPr>
        <w:t>, Chief Executive Officer</w:t>
      </w:r>
    </w:p>
    <w:p w14:paraId="0FE0A83D" w14:textId="2B7324B0" w:rsidR="00525849" w:rsidRPr="00BD5185" w:rsidRDefault="00525849" w:rsidP="00E963A9">
      <w:pPr>
        <w:autoSpaceDE w:val="0"/>
        <w:autoSpaceDN w:val="0"/>
        <w:adjustRightInd w:val="0"/>
        <w:spacing w:after="0"/>
        <w:jc w:val="both"/>
        <w:rPr>
          <w:rFonts w:ascii="Arial" w:hAnsi="Arial" w:cs="Arial"/>
        </w:rPr>
      </w:pPr>
      <w:r>
        <w:rPr>
          <w:rFonts w:ascii="Arial" w:hAnsi="Arial"/>
        </w:rPr>
        <w:t xml:space="preserve">Bank details: </w:t>
      </w:r>
      <w:r>
        <w:rPr>
          <w:rFonts w:ascii="Arial" w:hAnsi="Arial"/>
        </w:rPr>
        <w:tab/>
      </w:r>
      <w:r w:rsidR="006C42D1">
        <w:rPr>
          <w:rFonts w:ascii="Arial" w:hAnsi="Arial"/>
        </w:rPr>
        <w:tab/>
      </w:r>
      <w:r w:rsidR="006C42D1">
        <w:rPr>
          <w:rFonts w:ascii="Arial" w:hAnsi="Arial"/>
        </w:rPr>
        <w:tab/>
      </w:r>
      <w:r>
        <w:rPr>
          <w:rFonts w:ascii="Arial" w:hAnsi="Arial"/>
        </w:rPr>
        <w:t>UniCredit Bank Czech Republic and Slovakia, a.s.</w:t>
      </w:r>
    </w:p>
    <w:p w14:paraId="38A2F8BD" w14:textId="77777777" w:rsidR="00525849" w:rsidRPr="00BD5185" w:rsidRDefault="00525849" w:rsidP="00E963A9">
      <w:pPr>
        <w:suppressAutoHyphens/>
        <w:spacing w:after="0"/>
        <w:jc w:val="both"/>
        <w:rPr>
          <w:rFonts w:ascii="Arial" w:hAnsi="Arial" w:cs="Arial"/>
          <w:color w:val="000000"/>
        </w:rPr>
      </w:pPr>
      <w:r>
        <w:rPr>
          <w:rFonts w:ascii="Arial" w:hAnsi="Arial"/>
          <w:color w:val="000000"/>
        </w:rPr>
        <w:t>Account number:</w:t>
      </w:r>
      <w:r>
        <w:rPr>
          <w:rFonts w:ascii="Arial" w:hAnsi="Arial"/>
          <w:color w:val="000000"/>
        </w:rPr>
        <w:tab/>
      </w:r>
      <w:r>
        <w:rPr>
          <w:rFonts w:ascii="Arial" w:hAnsi="Arial"/>
          <w:color w:val="000000"/>
        </w:rPr>
        <w:tab/>
        <w:t>200210010/2700</w:t>
      </w:r>
    </w:p>
    <w:p w14:paraId="5F2D3690" w14:textId="77777777" w:rsidR="00525849" w:rsidRPr="0002519F" w:rsidRDefault="00525849" w:rsidP="00E963A9">
      <w:pPr>
        <w:autoSpaceDE w:val="0"/>
        <w:autoSpaceDN w:val="0"/>
        <w:adjustRightInd w:val="0"/>
        <w:spacing w:after="0"/>
        <w:rPr>
          <w:rFonts w:ascii="Arial" w:eastAsia="Times New Roman" w:hAnsi="Arial" w:cs="Arial"/>
          <w:noProof w:val="0"/>
          <w:lang w:eastAsia="cs-CZ"/>
        </w:rPr>
      </w:pPr>
    </w:p>
    <w:p w14:paraId="64930C39" w14:textId="77777777" w:rsidR="00525849" w:rsidRPr="0002519F" w:rsidRDefault="00525849" w:rsidP="00E963A9">
      <w:pPr>
        <w:autoSpaceDE w:val="0"/>
        <w:autoSpaceDN w:val="0"/>
        <w:adjustRightInd w:val="0"/>
        <w:spacing w:after="0"/>
        <w:rPr>
          <w:rFonts w:ascii="Arial" w:eastAsia="Times New Roman" w:hAnsi="Arial" w:cs="Arial"/>
          <w:noProof w:val="0"/>
        </w:rPr>
      </w:pPr>
      <w:r>
        <w:rPr>
          <w:rFonts w:ascii="Arial" w:hAnsi="Arial"/>
        </w:rPr>
        <w:t>(hereinafter the “</w:t>
      </w:r>
      <w:r>
        <w:rPr>
          <w:rFonts w:ascii="Arial" w:hAnsi="Arial"/>
          <w:b/>
          <w:bCs/>
        </w:rPr>
        <w:t>Client</w:t>
      </w:r>
      <w:r>
        <w:rPr>
          <w:rFonts w:ascii="Arial" w:hAnsi="Arial"/>
        </w:rPr>
        <w:t>”)</w:t>
      </w:r>
    </w:p>
    <w:p w14:paraId="56485E7E" w14:textId="77777777" w:rsidR="001E256D" w:rsidRDefault="001E256D" w:rsidP="00E963A9">
      <w:pPr>
        <w:keepNext/>
        <w:spacing w:after="0"/>
        <w:jc w:val="center"/>
        <w:outlineLvl w:val="0"/>
        <w:rPr>
          <w:rFonts w:ascii="Arial" w:eastAsia="Times New Roman" w:hAnsi="Arial" w:cs="Arial"/>
          <w:b/>
          <w:bCs/>
          <w:noProof w:val="0"/>
          <w:sz w:val="24"/>
          <w:szCs w:val="24"/>
          <w:lang w:eastAsia="cs-CZ"/>
        </w:rPr>
      </w:pPr>
    </w:p>
    <w:p w14:paraId="796E7829" w14:textId="77777777" w:rsidR="001E256D" w:rsidRPr="009A67F4" w:rsidRDefault="001E256D" w:rsidP="00E963A9">
      <w:pPr>
        <w:keepNext/>
        <w:spacing w:after="0"/>
        <w:outlineLvl w:val="0"/>
        <w:rPr>
          <w:rFonts w:ascii="Arial" w:eastAsia="Times New Roman" w:hAnsi="Arial" w:cs="Arial"/>
          <w:bCs/>
          <w:noProof w:val="0"/>
          <w:szCs w:val="24"/>
        </w:rPr>
      </w:pPr>
      <w:r>
        <w:rPr>
          <w:rFonts w:ascii="Arial" w:hAnsi="Arial"/>
          <w:bCs/>
          <w:szCs w:val="24"/>
        </w:rPr>
        <w:t>and</w:t>
      </w:r>
    </w:p>
    <w:p w14:paraId="1E04BE39" w14:textId="77777777" w:rsidR="001E256D" w:rsidRDefault="001E256D" w:rsidP="00E963A9">
      <w:pPr>
        <w:keepNext/>
        <w:spacing w:after="0"/>
        <w:outlineLvl w:val="0"/>
        <w:rPr>
          <w:rFonts w:ascii="Arial" w:eastAsia="Times New Roman" w:hAnsi="Arial" w:cs="Arial"/>
          <w:bCs/>
          <w:noProof w:val="0"/>
          <w:lang w:eastAsia="cs-CZ"/>
        </w:rPr>
      </w:pPr>
    </w:p>
    <w:p w14:paraId="6FF56E9A" w14:textId="26F8E8F4" w:rsidR="000D1CD4" w:rsidRPr="000D1CD4" w:rsidRDefault="000D1CD4" w:rsidP="00E963A9">
      <w:pPr>
        <w:spacing w:after="0"/>
        <w:jc w:val="both"/>
        <w:rPr>
          <w:rFonts w:ascii="Arial" w:hAnsi="Arial" w:cs="Arial"/>
          <w:b/>
        </w:rPr>
      </w:pPr>
      <w:r>
        <w:rPr>
          <w:rFonts w:ascii="Arial" w:hAnsi="Arial"/>
          <w:b/>
          <w:highlight w:val="yellow"/>
        </w:rPr>
        <w:t>[the Contractor to add its</w:t>
      </w:r>
      <w:r w:rsidR="002330E5">
        <w:rPr>
          <w:rFonts w:ascii="Arial" w:hAnsi="Arial"/>
          <w:b/>
          <w:highlight w:val="yellow"/>
        </w:rPr>
        <w:t xml:space="preserve"> business name and further</w:t>
      </w:r>
      <w:r>
        <w:rPr>
          <w:rFonts w:ascii="Arial" w:hAnsi="Arial"/>
          <w:b/>
          <w:highlight w:val="yellow"/>
        </w:rPr>
        <w:t xml:space="preserve"> identification details]</w:t>
      </w:r>
    </w:p>
    <w:p w14:paraId="35A0FBEA" w14:textId="77777777" w:rsidR="000D1CD4" w:rsidRPr="000D1CD4" w:rsidRDefault="000D1CD4" w:rsidP="00E963A9">
      <w:pPr>
        <w:spacing w:after="0"/>
        <w:jc w:val="both"/>
        <w:rPr>
          <w:rFonts w:ascii="Arial" w:hAnsi="Arial" w:cs="Arial"/>
          <w:b/>
        </w:rPr>
      </w:pPr>
      <w:r>
        <w:rPr>
          <w:rFonts w:ascii="Arial" w:hAnsi="Arial"/>
        </w:rPr>
        <w:t xml:space="preserve">With its registered office at </w:t>
      </w:r>
      <w:r>
        <w:rPr>
          <w:rFonts w:ascii="Arial" w:hAnsi="Arial"/>
          <w:b/>
          <w:highlight w:val="yellow"/>
        </w:rPr>
        <w:t>[•]</w:t>
      </w:r>
    </w:p>
    <w:p w14:paraId="7BECFE1F" w14:textId="77777777" w:rsidR="00961C7A" w:rsidRPr="00BD5185" w:rsidRDefault="00961C7A" w:rsidP="00E963A9">
      <w:pPr>
        <w:pStyle w:val="Odstavecseseznamem"/>
        <w:spacing w:after="0"/>
        <w:ind w:left="0"/>
        <w:contextualSpacing w:val="0"/>
        <w:jc w:val="both"/>
        <w:rPr>
          <w:rFonts w:ascii="Arial" w:hAnsi="Arial" w:cs="Arial"/>
        </w:rPr>
      </w:pPr>
      <w:r>
        <w:rPr>
          <w:rFonts w:ascii="Arial" w:hAnsi="Arial"/>
        </w:rPr>
        <w:t xml:space="preserve">entered in the Commercial Register maintained by </w:t>
      </w:r>
      <w:r>
        <w:rPr>
          <w:rFonts w:ascii="Arial" w:hAnsi="Arial"/>
          <w:b/>
          <w:highlight w:val="yellow"/>
        </w:rPr>
        <w:t>[•]</w:t>
      </w:r>
      <w:r>
        <w:rPr>
          <w:rFonts w:ascii="Arial" w:hAnsi="Arial"/>
        </w:rPr>
        <w:t xml:space="preserve">, Section </w:t>
      </w:r>
      <w:r>
        <w:rPr>
          <w:rFonts w:ascii="Arial" w:hAnsi="Arial"/>
          <w:b/>
          <w:highlight w:val="yellow"/>
        </w:rPr>
        <w:t>[•]</w:t>
      </w:r>
      <w:r>
        <w:rPr>
          <w:rFonts w:ascii="Arial" w:hAnsi="Arial"/>
        </w:rPr>
        <w:t xml:space="preserve">, File </w:t>
      </w:r>
      <w:r>
        <w:rPr>
          <w:rFonts w:ascii="Arial" w:hAnsi="Arial"/>
          <w:b/>
          <w:highlight w:val="yellow"/>
        </w:rPr>
        <w:t>[•]</w:t>
      </w:r>
    </w:p>
    <w:p w14:paraId="4DDDDB5B" w14:textId="77777777" w:rsidR="000D1CD4" w:rsidRPr="000D1CD4" w:rsidRDefault="000D1CD4" w:rsidP="00E963A9">
      <w:pPr>
        <w:spacing w:after="0"/>
        <w:jc w:val="both"/>
        <w:rPr>
          <w:rFonts w:ascii="Arial" w:hAnsi="Arial" w:cs="Arial"/>
          <w:b/>
        </w:rPr>
      </w:pPr>
      <w:r>
        <w:rPr>
          <w:rFonts w:ascii="Arial" w:hAnsi="Arial"/>
        </w:rPr>
        <w:t>represented by:</w:t>
      </w:r>
      <w:r>
        <w:rPr>
          <w:rFonts w:ascii="Arial" w:hAnsi="Arial"/>
        </w:rPr>
        <w:tab/>
      </w:r>
      <w:r>
        <w:rPr>
          <w:rFonts w:ascii="Arial" w:hAnsi="Arial"/>
          <w:b/>
          <w:highlight w:val="yellow"/>
        </w:rPr>
        <w:t>[•]</w:t>
      </w:r>
    </w:p>
    <w:p w14:paraId="533501B5" w14:textId="77777777" w:rsidR="000D1CD4" w:rsidRPr="000D1CD4" w:rsidRDefault="000D1CD4" w:rsidP="00E963A9">
      <w:pPr>
        <w:spacing w:after="0"/>
        <w:jc w:val="both"/>
        <w:rPr>
          <w:rFonts w:ascii="Arial" w:hAnsi="Arial" w:cs="Arial"/>
          <w:b/>
        </w:rPr>
      </w:pPr>
      <w:r>
        <w:rPr>
          <w:rFonts w:ascii="Arial" w:hAnsi="Arial"/>
        </w:rPr>
        <w:t>Business ID:</w:t>
      </w:r>
      <w:r>
        <w:rPr>
          <w:rFonts w:ascii="Arial" w:hAnsi="Arial"/>
        </w:rPr>
        <w:tab/>
      </w:r>
      <w:r>
        <w:rPr>
          <w:rFonts w:ascii="Arial" w:hAnsi="Arial"/>
        </w:rPr>
        <w:tab/>
      </w:r>
      <w:r>
        <w:rPr>
          <w:rFonts w:ascii="Arial" w:hAnsi="Arial"/>
          <w:b/>
          <w:highlight w:val="yellow"/>
        </w:rPr>
        <w:t>[•]</w:t>
      </w:r>
    </w:p>
    <w:p w14:paraId="338F59D1" w14:textId="37089C11" w:rsidR="000D1CD4" w:rsidRPr="000D1CD4" w:rsidRDefault="000D1CD4" w:rsidP="00E963A9">
      <w:pPr>
        <w:spacing w:after="0"/>
        <w:jc w:val="both"/>
        <w:rPr>
          <w:rFonts w:ascii="Arial" w:hAnsi="Arial" w:cs="Arial"/>
          <w:b/>
        </w:rPr>
      </w:pPr>
      <w:r>
        <w:rPr>
          <w:rFonts w:ascii="Arial" w:hAnsi="Arial"/>
        </w:rPr>
        <w:t>Tax registration No.:</w:t>
      </w:r>
      <w:r>
        <w:rPr>
          <w:rFonts w:ascii="Arial" w:hAnsi="Arial"/>
        </w:rPr>
        <w:tab/>
      </w:r>
      <w:r>
        <w:rPr>
          <w:rFonts w:ascii="Arial" w:hAnsi="Arial"/>
          <w:b/>
          <w:highlight w:val="yellow"/>
        </w:rPr>
        <w:t>[•]</w:t>
      </w:r>
    </w:p>
    <w:p w14:paraId="1D757155" w14:textId="7B5337D2" w:rsidR="000D1CD4" w:rsidRPr="000D1CD4" w:rsidRDefault="000D1CD4" w:rsidP="00E963A9">
      <w:pPr>
        <w:spacing w:after="0"/>
        <w:jc w:val="both"/>
        <w:rPr>
          <w:rFonts w:ascii="Arial" w:hAnsi="Arial" w:cs="Arial"/>
          <w:b/>
        </w:rPr>
      </w:pPr>
      <w:r>
        <w:rPr>
          <w:rFonts w:ascii="Arial" w:hAnsi="Arial"/>
        </w:rPr>
        <w:t>Bank details:</w:t>
      </w:r>
      <w:r w:rsidR="006C42D1">
        <w:rPr>
          <w:rFonts w:ascii="Arial" w:hAnsi="Arial"/>
        </w:rPr>
        <w:tab/>
      </w:r>
      <w:r>
        <w:rPr>
          <w:rFonts w:ascii="Arial" w:hAnsi="Arial"/>
        </w:rPr>
        <w:tab/>
      </w:r>
      <w:r>
        <w:rPr>
          <w:rFonts w:ascii="Arial" w:hAnsi="Arial"/>
          <w:b/>
          <w:highlight w:val="yellow"/>
        </w:rPr>
        <w:t>[•]</w:t>
      </w:r>
    </w:p>
    <w:p w14:paraId="3D898B84" w14:textId="77777777" w:rsidR="000D1CD4" w:rsidRPr="000D1CD4" w:rsidRDefault="000D1CD4" w:rsidP="00E963A9">
      <w:pPr>
        <w:spacing w:after="0"/>
        <w:jc w:val="both"/>
        <w:rPr>
          <w:rFonts w:ascii="Arial" w:hAnsi="Arial" w:cs="Arial"/>
          <w:b/>
        </w:rPr>
      </w:pPr>
      <w:r>
        <w:rPr>
          <w:rFonts w:ascii="Arial" w:hAnsi="Arial"/>
        </w:rPr>
        <w:t>Account number:</w:t>
      </w:r>
      <w:r>
        <w:rPr>
          <w:rFonts w:ascii="Arial" w:hAnsi="Arial"/>
        </w:rPr>
        <w:tab/>
      </w:r>
      <w:r>
        <w:rPr>
          <w:rFonts w:ascii="Arial" w:hAnsi="Arial"/>
          <w:b/>
          <w:highlight w:val="yellow"/>
        </w:rPr>
        <w:t>[•]</w:t>
      </w:r>
    </w:p>
    <w:p w14:paraId="60BA2549" w14:textId="429162DC" w:rsidR="000D1CD4" w:rsidRPr="000D1CD4" w:rsidRDefault="000D1CD4" w:rsidP="00E963A9">
      <w:pPr>
        <w:spacing w:after="0"/>
        <w:jc w:val="both"/>
        <w:rPr>
          <w:rFonts w:ascii="Arial" w:hAnsi="Arial" w:cs="Arial"/>
          <w:b/>
        </w:rPr>
      </w:pPr>
      <w:r>
        <w:rPr>
          <w:rFonts w:ascii="Arial" w:hAnsi="Arial"/>
        </w:rPr>
        <w:t>IBAN:</w:t>
      </w:r>
      <w:r>
        <w:rPr>
          <w:rFonts w:ascii="Arial" w:hAnsi="Arial"/>
        </w:rPr>
        <w:tab/>
      </w:r>
      <w:r w:rsidR="006C42D1">
        <w:rPr>
          <w:rFonts w:ascii="Arial" w:hAnsi="Arial"/>
        </w:rPr>
        <w:tab/>
      </w:r>
      <w:r>
        <w:rPr>
          <w:rFonts w:ascii="Arial" w:hAnsi="Arial"/>
        </w:rPr>
        <w:tab/>
      </w:r>
      <w:r>
        <w:rPr>
          <w:rFonts w:ascii="Arial" w:hAnsi="Arial"/>
          <w:b/>
          <w:highlight w:val="yellow"/>
        </w:rPr>
        <w:t>[•]</w:t>
      </w:r>
    </w:p>
    <w:p w14:paraId="603555A8" w14:textId="5E8A573B" w:rsidR="001E256D" w:rsidRPr="0002519F" w:rsidRDefault="000D1CD4" w:rsidP="00E963A9">
      <w:pPr>
        <w:spacing w:after="0"/>
        <w:jc w:val="both"/>
        <w:rPr>
          <w:rFonts w:ascii="Arial" w:eastAsia="Times New Roman" w:hAnsi="Arial" w:cs="Arial"/>
          <w:noProof w:val="0"/>
        </w:rPr>
      </w:pPr>
      <w:r>
        <w:rPr>
          <w:rFonts w:ascii="Arial" w:hAnsi="Arial"/>
        </w:rPr>
        <w:t>SWIFT:</w:t>
      </w:r>
      <w:r w:rsidR="006C42D1">
        <w:rPr>
          <w:rFonts w:ascii="Arial" w:hAnsi="Arial"/>
        </w:rPr>
        <w:tab/>
      </w:r>
      <w:r>
        <w:rPr>
          <w:rFonts w:ascii="Arial" w:hAnsi="Arial"/>
        </w:rPr>
        <w:tab/>
      </w:r>
      <w:r>
        <w:rPr>
          <w:rFonts w:ascii="Arial" w:hAnsi="Arial"/>
          <w:b/>
          <w:highlight w:val="yellow"/>
        </w:rPr>
        <w:t>[•]</w:t>
      </w:r>
    </w:p>
    <w:p w14:paraId="7923FCB2" w14:textId="77777777" w:rsidR="000D1CD4" w:rsidRDefault="000D1CD4" w:rsidP="00E963A9">
      <w:pPr>
        <w:spacing w:after="0"/>
        <w:rPr>
          <w:rFonts w:ascii="Arial" w:eastAsia="Times New Roman" w:hAnsi="Arial" w:cs="Arial"/>
          <w:noProof w:val="0"/>
          <w:lang w:eastAsia="cs-CZ"/>
        </w:rPr>
      </w:pPr>
    </w:p>
    <w:p w14:paraId="74A243BA" w14:textId="77777777" w:rsidR="001E256D" w:rsidRPr="0002519F" w:rsidRDefault="001E256D" w:rsidP="00E963A9">
      <w:pPr>
        <w:spacing w:after="0"/>
        <w:rPr>
          <w:rFonts w:ascii="Arial" w:eastAsia="Times New Roman" w:hAnsi="Arial" w:cs="Arial"/>
          <w:noProof w:val="0"/>
        </w:rPr>
      </w:pPr>
      <w:r>
        <w:rPr>
          <w:rFonts w:ascii="Arial" w:hAnsi="Arial"/>
        </w:rPr>
        <w:t>(hereinafter referred to as the “</w:t>
      </w:r>
      <w:r>
        <w:rPr>
          <w:rFonts w:ascii="Arial" w:hAnsi="Arial"/>
          <w:b/>
          <w:bCs/>
        </w:rPr>
        <w:t>Contractor</w:t>
      </w:r>
      <w:r>
        <w:rPr>
          <w:rFonts w:ascii="Arial" w:hAnsi="Arial"/>
        </w:rPr>
        <w:t>”)</w:t>
      </w:r>
    </w:p>
    <w:p w14:paraId="100D3B92" w14:textId="77777777" w:rsidR="001E256D" w:rsidRPr="0002519F" w:rsidRDefault="001E256D" w:rsidP="00E963A9">
      <w:pPr>
        <w:spacing w:before="24" w:after="0"/>
        <w:rPr>
          <w:rFonts w:ascii="Arial" w:eastAsia="Times New Roman" w:hAnsi="Arial" w:cs="Arial"/>
          <w:noProof w:val="0"/>
          <w:lang w:eastAsia="cs-CZ"/>
        </w:rPr>
      </w:pPr>
    </w:p>
    <w:p w14:paraId="66B31366" w14:textId="77777777" w:rsidR="009A67F4" w:rsidRDefault="009A67F4" w:rsidP="00E963A9">
      <w:pPr>
        <w:spacing w:after="0"/>
        <w:rPr>
          <w:rFonts w:ascii="Arial" w:eastAsia="Times New Roman" w:hAnsi="Arial" w:cs="Arial"/>
          <w:bCs/>
          <w:noProof w:val="0"/>
          <w:lang w:eastAsia="cs-CZ"/>
        </w:rPr>
      </w:pPr>
    </w:p>
    <w:p w14:paraId="7EFC1534" w14:textId="77777777" w:rsidR="001E256D" w:rsidRPr="00733841" w:rsidRDefault="0056422D" w:rsidP="00E963A9">
      <w:pPr>
        <w:spacing w:after="0"/>
        <w:rPr>
          <w:rFonts w:ascii="Times New Roman" w:eastAsia="Times New Roman" w:hAnsi="Times New Roman"/>
          <w:noProof w:val="0"/>
        </w:rPr>
      </w:pPr>
      <w:r>
        <w:rPr>
          <w:rFonts w:ascii="Arial" w:hAnsi="Arial"/>
          <w:bCs/>
        </w:rPr>
        <w:lastRenderedPageBreak/>
        <w:t>(the “Client” and the “Contractor” are hereinafter collectively referred to as the “Parties”)</w:t>
      </w:r>
    </w:p>
    <w:p w14:paraId="0369D83E" w14:textId="77777777" w:rsidR="001E256D" w:rsidRPr="0002519F" w:rsidRDefault="001E256D" w:rsidP="00E963A9">
      <w:pPr>
        <w:spacing w:after="0"/>
        <w:rPr>
          <w:rFonts w:ascii="Times New Roman" w:eastAsia="Times New Roman" w:hAnsi="Times New Roman"/>
          <w:noProof w:val="0"/>
          <w:sz w:val="20"/>
          <w:szCs w:val="20"/>
          <w:lang w:eastAsia="cs-CZ"/>
        </w:rPr>
      </w:pPr>
    </w:p>
    <w:p w14:paraId="3258F844" w14:textId="77777777" w:rsidR="008603C0" w:rsidRPr="009D28EA" w:rsidRDefault="00535367" w:rsidP="00E963A9">
      <w:pPr>
        <w:pStyle w:val="Prohlen"/>
        <w:widowControl/>
        <w:numPr>
          <w:ilvl w:val="0"/>
          <w:numId w:val="3"/>
        </w:numPr>
        <w:spacing w:after="120" w:line="276" w:lineRule="auto"/>
        <w:ind w:left="1066" w:hanging="357"/>
        <w:rPr>
          <w:rFonts w:ascii="Arial Black" w:hAnsi="Arial Black" w:cs="Arial"/>
          <w:bCs/>
          <w:smallCaps/>
          <w:szCs w:val="24"/>
        </w:rPr>
      </w:pPr>
      <w:r>
        <w:rPr>
          <w:rFonts w:ascii="Arial Black" w:hAnsi="Arial Black"/>
          <w:bCs/>
          <w:smallCaps/>
          <w:szCs w:val="24"/>
        </w:rPr>
        <w:t>INTRODUCTORY PROVISIONS</w:t>
      </w:r>
    </w:p>
    <w:p w14:paraId="1A391116" w14:textId="396C1010" w:rsidR="008603C0" w:rsidRPr="00AD5023" w:rsidRDefault="008603C0" w:rsidP="00F54CB4">
      <w:pPr>
        <w:pStyle w:val="Kapitola1"/>
        <w:spacing w:line="276" w:lineRule="auto"/>
        <w:rPr>
          <w:rFonts w:ascii="Arial" w:hAnsi="Arial" w:cs="Arial"/>
          <w:color w:val="000000"/>
          <w:sz w:val="22"/>
          <w:szCs w:val="22"/>
        </w:rPr>
      </w:pPr>
      <w:bookmarkStart w:id="1" w:name="_Ref263769941"/>
      <w:r w:rsidRPr="00AD5023">
        <w:rPr>
          <w:rFonts w:ascii="Arial" w:hAnsi="Arial" w:cs="Arial"/>
          <w:sz w:val="22"/>
          <w:szCs w:val="22"/>
        </w:rPr>
        <w:t xml:space="preserve">This Framework Agreement is entered into based on the outcome of the over-limit public contract procedure </w:t>
      </w:r>
      <w:r w:rsidR="009E7069" w:rsidRPr="00AD5023">
        <w:rPr>
          <w:rFonts w:ascii="Arial" w:hAnsi="Arial" w:cs="Arial"/>
          <w:sz w:val="22"/>
          <w:szCs w:val="22"/>
        </w:rPr>
        <w:t xml:space="preserve">in accordance with </w:t>
      </w:r>
      <w:r w:rsidR="00B1102C" w:rsidRPr="00AD5023">
        <w:rPr>
          <w:rFonts w:ascii="Arial" w:hAnsi="Arial" w:cs="Arial"/>
          <w:sz w:val="22"/>
          <w:szCs w:val="22"/>
        </w:rPr>
        <w:t>PPA</w:t>
      </w:r>
      <w:r w:rsidR="009E7069" w:rsidRPr="00AD5023">
        <w:rPr>
          <w:rFonts w:ascii="Arial" w:hAnsi="Arial" w:cs="Arial"/>
          <w:sz w:val="22"/>
          <w:szCs w:val="22"/>
        </w:rPr>
        <w:t xml:space="preserve"> </w:t>
      </w:r>
      <w:r w:rsidRPr="00AD5023">
        <w:rPr>
          <w:rFonts w:ascii="Arial" w:hAnsi="Arial" w:cs="Arial"/>
          <w:sz w:val="22"/>
          <w:szCs w:val="22"/>
        </w:rPr>
        <w:t xml:space="preserve">titled </w:t>
      </w:r>
      <w:r w:rsidRPr="00AD5023">
        <w:rPr>
          <w:rFonts w:ascii="Arial" w:hAnsi="Arial" w:cs="Arial"/>
          <w:b/>
          <w:i/>
          <w:sz w:val="22"/>
          <w:szCs w:val="22"/>
        </w:rPr>
        <w:t xml:space="preserve">“Supplies of security printing paper, security printing paper with a holographic stripe applied and thermal paper with a holographic stripe applied - Part </w:t>
      </w:r>
      <w:r w:rsidR="00AD5023" w:rsidRPr="00AD5023">
        <w:rPr>
          <w:rFonts w:ascii="Arial" w:hAnsi="Arial" w:cs="Arial"/>
          <w:b/>
          <w:i/>
          <w:sz w:val="22"/>
          <w:szCs w:val="22"/>
        </w:rPr>
        <w:t>C</w:t>
      </w:r>
      <w:r w:rsidRPr="00AD5023">
        <w:rPr>
          <w:rFonts w:ascii="Arial" w:hAnsi="Arial" w:cs="Arial"/>
          <w:b/>
          <w:i/>
          <w:sz w:val="22"/>
          <w:szCs w:val="22"/>
        </w:rPr>
        <w:t>):</w:t>
      </w:r>
      <w:r w:rsidRPr="00AD5023">
        <w:rPr>
          <w:rFonts w:ascii="Arial" w:hAnsi="Arial" w:cs="Arial"/>
          <w:b/>
          <w:i/>
          <w:color w:val="000000"/>
          <w:sz w:val="22"/>
          <w:szCs w:val="22"/>
        </w:rPr>
        <w:t xml:space="preserve"> </w:t>
      </w:r>
      <w:r w:rsidRPr="00AD5023">
        <w:rPr>
          <w:rFonts w:ascii="Arial" w:hAnsi="Arial" w:cs="Arial"/>
          <w:b/>
          <w:i/>
          <w:sz w:val="22"/>
          <w:szCs w:val="22"/>
        </w:rPr>
        <w:t xml:space="preserve">Supplies of </w:t>
      </w:r>
      <w:r w:rsidR="00AD5023" w:rsidRPr="00AD5023">
        <w:rPr>
          <w:rFonts w:ascii="Arial" w:hAnsi="Arial" w:cs="Arial"/>
          <w:b/>
          <w:i/>
          <w:sz w:val="22"/>
          <w:szCs w:val="22"/>
        </w:rPr>
        <w:t>thermal paper  with a holographic stripe applied</w:t>
      </w:r>
      <w:r w:rsidRPr="00AD5023">
        <w:rPr>
          <w:rFonts w:ascii="Arial" w:hAnsi="Arial" w:cs="Arial"/>
          <w:b/>
          <w:i/>
          <w:sz w:val="22"/>
          <w:szCs w:val="22"/>
        </w:rPr>
        <w:t>”</w:t>
      </w:r>
      <w:r w:rsidRPr="00AD5023">
        <w:rPr>
          <w:rFonts w:ascii="Arial" w:hAnsi="Arial" w:cs="Arial"/>
          <w:sz w:val="22"/>
          <w:szCs w:val="22"/>
        </w:rPr>
        <w:t xml:space="preserve"> (hereinafter referred to as the "</w:t>
      </w:r>
      <w:r w:rsidRPr="00AD5023">
        <w:rPr>
          <w:rFonts w:ascii="Arial" w:hAnsi="Arial" w:cs="Arial"/>
          <w:b/>
          <w:bCs/>
          <w:sz w:val="22"/>
          <w:szCs w:val="22"/>
        </w:rPr>
        <w:t>Tender Procedure</w:t>
      </w:r>
      <w:r w:rsidRPr="00AD5023">
        <w:rPr>
          <w:rFonts w:ascii="Arial" w:hAnsi="Arial" w:cs="Arial"/>
          <w:sz w:val="22"/>
          <w:szCs w:val="22"/>
        </w:rPr>
        <w:t>”) with the Contractor that meets any and all tender conditions, and the tender of which was selected as economically the most advantageous.</w:t>
      </w:r>
      <w:r w:rsidRPr="00AD5023">
        <w:rPr>
          <w:rFonts w:ascii="Arial" w:hAnsi="Arial" w:cs="Arial"/>
          <w:color w:val="000000"/>
          <w:sz w:val="22"/>
          <w:szCs w:val="22"/>
        </w:rPr>
        <w:t xml:space="preserve"> </w:t>
      </w:r>
      <w:r w:rsidRPr="00AD5023">
        <w:rPr>
          <w:rFonts w:ascii="Arial" w:hAnsi="Arial" w:cs="Arial"/>
          <w:sz w:val="22"/>
          <w:szCs w:val="22"/>
        </w:rPr>
        <w:t xml:space="preserve">Further, </w:t>
      </w:r>
      <w:r w:rsidRPr="00AD5023">
        <w:rPr>
          <w:rFonts w:ascii="Arial" w:hAnsi="Arial" w:cs="Arial"/>
          <w:color w:val="000000"/>
          <w:sz w:val="22"/>
          <w:szCs w:val="22"/>
        </w:rPr>
        <w:t xml:space="preserve">this Framework Agreement was based on the Contractor’s tender filed under the Tender Procedure on </w:t>
      </w:r>
      <w:r w:rsidRPr="00AD5023">
        <w:rPr>
          <w:rFonts w:ascii="Arial" w:hAnsi="Arial" w:cs="Arial"/>
          <w:b/>
          <w:sz w:val="22"/>
          <w:szCs w:val="22"/>
          <w:highlight w:val="yellow"/>
        </w:rPr>
        <w:t>[the Contractor to a</w:t>
      </w:r>
      <w:r w:rsidR="002330E5">
        <w:rPr>
          <w:rFonts w:ascii="Arial" w:hAnsi="Arial" w:cs="Arial"/>
          <w:b/>
          <w:sz w:val="22"/>
          <w:szCs w:val="22"/>
          <w:highlight w:val="yellow"/>
        </w:rPr>
        <w:t>dd its t</w:t>
      </w:r>
      <w:r w:rsidRPr="00AD5023">
        <w:rPr>
          <w:rFonts w:ascii="Arial" w:hAnsi="Arial" w:cs="Arial"/>
          <w:b/>
          <w:sz w:val="22"/>
          <w:szCs w:val="22"/>
          <w:highlight w:val="yellow"/>
        </w:rPr>
        <w:t>ender submission date]</w:t>
      </w:r>
      <w:r w:rsidRPr="00AD5023">
        <w:rPr>
          <w:rFonts w:ascii="Arial" w:hAnsi="Arial" w:cs="Arial"/>
          <w:color w:val="000000"/>
          <w:sz w:val="22"/>
          <w:szCs w:val="22"/>
        </w:rPr>
        <w:t>, the content of which is known to the Parties (hereinafter referred to as the “</w:t>
      </w:r>
      <w:r w:rsidRPr="00AD5023">
        <w:rPr>
          <w:rFonts w:ascii="Arial" w:hAnsi="Arial" w:cs="Arial"/>
          <w:b/>
          <w:bCs/>
          <w:color w:val="000000"/>
          <w:sz w:val="22"/>
          <w:szCs w:val="22"/>
        </w:rPr>
        <w:t>tender</w:t>
      </w:r>
      <w:r w:rsidRPr="00AD5023">
        <w:rPr>
          <w:rFonts w:ascii="Arial" w:hAnsi="Arial" w:cs="Arial"/>
          <w:color w:val="000000"/>
          <w:sz w:val="22"/>
          <w:szCs w:val="22"/>
        </w:rPr>
        <w:t>”).</w:t>
      </w:r>
    </w:p>
    <w:bookmarkEnd w:id="1"/>
    <w:p w14:paraId="1A513E4E" w14:textId="065DA52A" w:rsidR="008603C0" w:rsidRPr="00443D4A" w:rsidRDefault="008603C0" w:rsidP="001F6CBE">
      <w:pPr>
        <w:pStyle w:val="Kapitola1"/>
        <w:spacing w:line="276" w:lineRule="auto"/>
        <w:rPr>
          <w:rFonts w:ascii="Arial" w:hAnsi="Arial" w:cs="Arial"/>
          <w:color w:val="000000"/>
          <w:sz w:val="22"/>
          <w:szCs w:val="22"/>
        </w:rPr>
      </w:pPr>
      <w:r>
        <w:rPr>
          <w:rFonts w:ascii="Arial" w:hAnsi="Arial"/>
          <w:color w:val="000000"/>
          <w:sz w:val="22"/>
          <w:szCs w:val="22"/>
        </w:rPr>
        <w:t>When interpreting this Framework Agreement, the Parties shall take account of the tender terms and conditions and the purpose of the subject</w:t>
      </w:r>
      <w:r w:rsidR="00590804">
        <w:rPr>
          <w:rFonts w:ascii="Arial" w:hAnsi="Arial"/>
          <w:color w:val="000000"/>
          <w:sz w:val="22"/>
          <w:szCs w:val="22"/>
        </w:rPr>
        <w:t xml:space="preserve"> of</w:t>
      </w:r>
      <w:r>
        <w:rPr>
          <w:rFonts w:ascii="Arial" w:hAnsi="Arial"/>
          <w:color w:val="000000"/>
          <w:sz w:val="22"/>
          <w:szCs w:val="22"/>
        </w:rPr>
        <w:t xml:space="preserve"> </w:t>
      </w:r>
      <w:r w:rsidR="00590804">
        <w:rPr>
          <w:rFonts w:ascii="Arial" w:hAnsi="Arial"/>
          <w:color w:val="000000"/>
          <w:sz w:val="22"/>
          <w:szCs w:val="22"/>
        </w:rPr>
        <w:t>T</w:t>
      </w:r>
      <w:r>
        <w:rPr>
          <w:rFonts w:ascii="Arial" w:hAnsi="Arial"/>
          <w:color w:val="000000"/>
          <w:sz w:val="22"/>
          <w:szCs w:val="22"/>
        </w:rPr>
        <w:t>ender</w:t>
      </w:r>
      <w:r w:rsidR="00590804">
        <w:rPr>
          <w:rFonts w:ascii="Arial" w:hAnsi="Arial"/>
          <w:color w:val="000000"/>
          <w:sz w:val="22"/>
          <w:szCs w:val="22"/>
        </w:rPr>
        <w:t xml:space="preserve"> </w:t>
      </w:r>
      <w:r w:rsidR="00F54CB4">
        <w:rPr>
          <w:rFonts w:ascii="Arial" w:hAnsi="Arial"/>
          <w:color w:val="000000"/>
          <w:sz w:val="22"/>
          <w:szCs w:val="22"/>
        </w:rPr>
        <w:t>P</w:t>
      </w:r>
      <w:r w:rsidR="00590804">
        <w:rPr>
          <w:rFonts w:ascii="Arial" w:hAnsi="Arial"/>
          <w:color w:val="000000"/>
          <w:sz w:val="22"/>
          <w:szCs w:val="22"/>
        </w:rPr>
        <w:t>rocedure</w:t>
      </w:r>
      <w:r>
        <w:rPr>
          <w:rFonts w:ascii="Arial" w:hAnsi="Arial"/>
          <w:color w:val="000000"/>
          <w:sz w:val="22"/>
          <w:szCs w:val="22"/>
        </w:rPr>
        <w:t>. The provisions of laws and regulations on interpretation of legal conduct are not affected by this.</w:t>
      </w:r>
    </w:p>
    <w:p w14:paraId="39CFEA7D" w14:textId="51C8E115" w:rsidR="001E256D" w:rsidRPr="00443D4A" w:rsidRDefault="008603C0" w:rsidP="001F6CBE">
      <w:pPr>
        <w:pStyle w:val="Kapitola1"/>
        <w:spacing w:line="276" w:lineRule="auto"/>
        <w:rPr>
          <w:rFonts w:ascii="Arial" w:hAnsi="Arial" w:cs="Arial"/>
          <w:color w:val="000000"/>
          <w:sz w:val="22"/>
          <w:szCs w:val="22"/>
        </w:rPr>
      </w:pPr>
      <w:r>
        <w:rPr>
          <w:rFonts w:ascii="Arial" w:hAnsi="Arial"/>
          <w:color w:val="000000"/>
          <w:sz w:val="22"/>
          <w:szCs w:val="22"/>
        </w:rPr>
        <w:t xml:space="preserve">The Framework Agreement regulates the method for conclusion of individual </w:t>
      </w:r>
      <w:r w:rsidR="00590804">
        <w:rPr>
          <w:rFonts w:ascii="Arial" w:hAnsi="Arial"/>
          <w:color w:val="000000"/>
          <w:sz w:val="22"/>
          <w:szCs w:val="22"/>
        </w:rPr>
        <w:t>partial contracts</w:t>
      </w:r>
      <w:r>
        <w:rPr>
          <w:rFonts w:ascii="Arial" w:hAnsi="Arial"/>
          <w:color w:val="000000"/>
          <w:sz w:val="22"/>
          <w:szCs w:val="22"/>
        </w:rPr>
        <w:t>, terms and conditions for execution of the individual supplies by the Contractor, as well as other rights and obligations of the Parties related to the realisation of the subject hereof.</w:t>
      </w:r>
    </w:p>
    <w:p w14:paraId="78638111" w14:textId="16CA465A" w:rsidR="00961C7A" w:rsidRPr="00F54CB4" w:rsidRDefault="00961C7A" w:rsidP="00F54CB4">
      <w:pPr>
        <w:pStyle w:val="Kapitola1"/>
        <w:spacing w:line="276" w:lineRule="auto"/>
        <w:rPr>
          <w:rFonts w:ascii="Arial" w:hAnsi="Arial"/>
          <w:color w:val="000000"/>
          <w:sz w:val="22"/>
          <w:szCs w:val="22"/>
        </w:rPr>
      </w:pPr>
      <w:r w:rsidRPr="00F54CB4">
        <w:rPr>
          <w:rFonts w:ascii="Arial" w:hAnsi="Arial"/>
          <w:color w:val="000000"/>
          <w:sz w:val="22"/>
          <w:szCs w:val="22"/>
        </w:rPr>
        <w:t xml:space="preserve">The purpose of this Framework Agreement is to secure the supplies of </w:t>
      </w:r>
      <w:r w:rsidR="00F54CB4" w:rsidRPr="00F54CB4">
        <w:rPr>
          <w:rFonts w:ascii="Arial" w:hAnsi="Arial"/>
          <w:color w:val="000000"/>
          <w:sz w:val="22"/>
          <w:szCs w:val="22"/>
        </w:rPr>
        <w:t>thermal paper with a holographic stripe applied</w:t>
      </w:r>
      <w:r w:rsidRPr="00F54CB4">
        <w:rPr>
          <w:rFonts w:ascii="Arial" w:hAnsi="Arial"/>
          <w:color w:val="000000"/>
          <w:sz w:val="22"/>
          <w:szCs w:val="22"/>
        </w:rPr>
        <w:t xml:space="preserve"> in line with the Client’s needs.</w:t>
      </w:r>
    </w:p>
    <w:p w14:paraId="1C5B6A34" w14:textId="77777777" w:rsidR="001E256D" w:rsidRPr="009D28EA" w:rsidRDefault="001E256D" w:rsidP="00E963A9">
      <w:pPr>
        <w:keepNext/>
        <w:spacing w:after="0"/>
        <w:jc w:val="center"/>
        <w:outlineLvl w:val="0"/>
        <w:rPr>
          <w:rFonts w:ascii="Arial Black" w:eastAsia="Times New Roman" w:hAnsi="Arial Black" w:cs="Arial"/>
          <w:b/>
          <w:bCs/>
          <w:noProof w:val="0"/>
          <w:lang w:eastAsia="cs-CZ"/>
        </w:rPr>
      </w:pPr>
    </w:p>
    <w:p w14:paraId="7A061EA2" w14:textId="77777777" w:rsidR="001E256D" w:rsidRPr="009D28EA" w:rsidRDefault="001E256D" w:rsidP="00E963A9">
      <w:pPr>
        <w:pStyle w:val="Odstavecseseznamem"/>
        <w:keepNext/>
        <w:numPr>
          <w:ilvl w:val="0"/>
          <w:numId w:val="3"/>
        </w:numPr>
        <w:spacing w:after="120"/>
        <w:ind w:left="1066" w:hanging="357"/>
        <w:jc w:val="center"/>
        <w:outlineLvl w:val="0"/>
        <w:rPr>
          <w:rFonts w:ascii="Arial Black" w:eastAsia="Times New Roman" w:hAnsi="Arial Black" w:cs="Arial"/>
          <w:b/>
          <w:bCs/>
          <w:noProof w:val="0"/>
          <w:sz w:val="24"/>
          <w:szCs w:val="24"/>
        </w:rPr>
      </w:pPr>
      <w:r>
        <w:rPr>
          <w:rFonts w:ascii="Arial Black" w:hAnsi="Arial Black"/>
          <w:b/>
          <w:bCs/>
          <w:sz w:val="24"/>
          <w:szCs w:val="24"/>
        </w:rPr>
        <w:t>SUBJECT OF THE FRAMEWORK AGREEMENT</w:t>
      </w:r>
    </w:p>
    <w:p w14:paraId="57D23392" w14:textId="3D70870E" w:rsidR="008E31D1" w:rsidRDefault="00355725" w:rsidP="00E963A9">
      <w:pPr>
        <w:numPr>
          <w:ilvl w:val="1"/>
          <w:numId w:val="4"/>
        </w:numPr>
        <w:spacing w:after="120"/>
        <w:jc w:val="both"/>
        <w:rPr>
          <w:rFonts w:ascii="Arial" w:hAnsi="Arial" w:cs="Arial"/>
        </w:rPr>
      </w:pPr>
      <w:bookmarkStart w:id="2" w:name="_Ref283988611"/>
      <w:r>
        <w:rPr>
          <w:rFonts w:ascii="Arial" w:hAnsi="Arial"/>
        </w:rPr>
        <w:t xml:space="preserve">The subject of this Framework Agreement is the Contractor’s obligation to supply to the Client, according to its current needs, </w:t>
      </w:r>
      <w:bookmarkEnd w:id="2"/>
      <w:r>
        <w:rPr>
          <w:rFonts w:ascii="Arial" w:hAnsi="Arial"/>
          <w:b/>
        </w:rPr>
        <w:t xml:space="preserve">security printing paper </w:t>
      </w:r>
      <w:r>
        <w:rPr>
          <w:rFonts w:ascii="Arial" w:hAnsi="Arial"/>
        </w:rPr>
        <w:t>(hereinafter referred to as the “</w:t>
      </w:r>
      <w:r>
        <w:rPr>
          <w:rFonts w:ascii="Arial" w:hAnsi="Arial"/>
          <w:b/>
          <w:bCs/>
        </w:rPr>
        <w:t>Goods</w:t>
      </w:r>
      <w:r>
        <w:rPr>
          <w:rFonts w:ascii="Arial" w:hAnsi="Arial"/>
        </w:rPr>
        <w:t xml:space="preserve">”), </w:t>
      </w:r>
      <w:r>
        <w:rPr>
          <w:rFonts w:ascii="Arial" w:hAnsi="Arial"/>
          <w:b/>
        </w:rPr>
        <w:t xml:space="preserve">including potential production </w:t>
      </w:r>
      <w:r w:rsidR="00AD5023">
        <w:rPr>
          <w:rFonts w:ascii="Arial" w:hAnsi="Arial"/>
          <w:b/>
        </w:rPr>
        <w:t xml:space="preserve">of </w:t>
      </w:r>
      <w:r w:rsidR="00AD5023" w:rsidRPr="00C27B4E">
        <w:rPr>
          <w:rFonts w:ascii="Arial" w:hAnsi="Arial"/>
          <w:b/>
        </w:rPr>
        <w:t xml:space="preserve">print templates for embossing the original </w:t>
      </w:r>
      <w:r w:rsidR="00AD5023" w:rsidRPr="00B9015E">
        <w:rPr>
          <w:rFonts w:ascii="Arial" w:hAnsi="Arial"/>
          <w:b/>
        </w:rPr>
        <w:t>hologram</w:t>
      </w:r>
      <w:r w:rsidRPr="00B9015E">
        <w:rPr>
          <w:rFonts w:ascii="Arial" w:hAnsi="Arial"/>
          <w:b/>
        </w:rPr>
        <w:t xml:space="preserve"> </w:t>
      </w:r>
      <w:r w:rsidRPr="00B9015E">
        <w:rPr>
          <w:rFonts w:ascii="Arial" w:hAnsi="Arial"/>
        </w:rPr>
        <w:t>(hereinafter referred to as the “</w:t>
      </w:r>
      <w:r w:rsidR="00185B63">
        <w:rPr>
          <w:rFonts w:ascii="Arial" w:hAnsi="Arial"/>
          <w:b/>
        </w:rPr>
        <w:t>Master</w:t>
      </w:r>
      <w:r w:rsidRPr="00B9015E">
        <w:rPr>
          <w:rFonts w:ascii="Arial" w:hAnsi="Arial"/>
        </w:rPr>
        <w:t>”)</w:t>
      </w:r>
      <w:r>
        <w:rPr>
          <w:rFonts w:ascii="Arial" w:hAnsi="Arial"/>
        </w:rPr>
        <w:t xml:space="preserve"> according to the technical specification contained in </w:t>
      </w:r>
      <w:r>
        <w:rPr>
          <w:rFonts w:ascii="Arial" w:hAnsi="Arial"/>
          <w:b/>
        </w:rPr>
        <w:t>Annex 1</w:t>
      </w:r>
      <w:r>
        <w:rPr>
          <w:rFonts w:ascii="Arial" w:hAnsi="Arial"/>
        </w:rPr>
        <w:t xml:space="preserve"> to this Framework Agreement, and to enable the Client to acquire the </w:t>
      </w:r>
      <w:r w:rsidR="004F4BF1">
        <w:rPr>
          <w:rFonts w:ascii="Arial" w:hAnsi="Arial"/>
        </w:rPr>
        <w:t>ownership</w:t>
      </w:r>
      <w:r w:rsidR="00590804">
        <w:rPr>
          <w:rFonts w:ascii="Arial" w:hAnsi="Arial"/>
        </w:rPr>
        <w:t xml:space="preserve"> </w:t>
      </w:r>
      <w:r>
        <w:rPr>
          <w:rFonts w:ascii="Arial" w:hAnsi="Arial"/>
        </w:rPr>
        <w:t xml:space="preserve">title to the supplied Goods and </w:t>
      </w:r>
      <w:r w:rsidR="004F4BF1">
        <w:rPr>
          <w:rFonts w:ascii="Arial" w:hAnsi="Arial"/>
        </w:rPr>
        <w:t>ownership</w:t>
      </w:r>
      <w:r w:rsidR="00590804">
        <w:rPr>
          <w:rFonts w:ascii="Arial" w:hAnsi="Arial"/>
        </w:rPr>
        <w:t xml:space="preserve"> rights </w:t>
      </w:r>
      <w:r>
        <w:rPr>
          <w:rFonts w:ascii="Arial" w:hAnsi="Arial"/>
        </w:rPr>
        <w:t xml:space="preserve">and license to the </w:t>
      </w:r>
      <w:r w:rsidR="00185B63">
        <w:rPr>
          <w:rFonts w:ascii="Arial" w:hAnsi="Arial"/>
        </w:rPr>
        <w:t>Master</w:t>
      </w:r>
      <w:r>
        <w:rPr>
          <w:rFonts w:ascii="Arial" w:hAnsi="Arial"/>
        </w:rPr>
        <w:t xml:space="preserve">.  </w:t>
      </w:r>
    </w:p>
    <w:p w14:paraId="361158A8" w14:textId="77777777" w:rsidR="008E31D1" w:rsidRDefault="00831BF4" w:rsidP="00E963A9">
      <w:pPr>
        <w:numPr>
          <w:ilvl w:val="1"/>
          <w:numId w:val="4"/>
        </w:numPr>
        <w:spacing w:after="120"/>
        <w:jc w:val="both"/>
        <w:rPr>
          <w:rFonts w:ascii="Arial" w:hAnsi="Arial" w:cs="Arial"/>
        </w:rPr>
      </w:pPr>
      <w:r>
        <w:rPr>
          <w:rFonts w:ascii="Arial" w:hAnsi="Arial"/>
        </w:rPr>
        <w:t xml:space="preserve">The Client undertakes to accept the Goods, duly delivered as regards the required quantity and type, quality of the Goods, on the required delivery dates, and pay the price for the Goods agreed to herein. </w:t>
      </w:r>
    </w:p>
    <w:p w14:paraId="25919145" w14:textId="0ABC040C" w:rsidR="00525849" w:rsidRPr="0038703C" w:rsidRDefault="00525849" w:rsidP="00E963A9">
      <w:pPr>
        <w:numPr>
          <w:ilvl w:val="1"/>
          <w:numId w:val="4"/>
        </w:numPr>
        <w:spacing w:after="120"/>
        <w:jc w:val="both"/>
        <w:rPr>
          <w:rFonts w:ascii="Arial" w:hAnsi="Arial" w:cs="Arial"/>
        </w:rPr>
      </w:pPr>
      <w:r>
        <w:rPr>
          <w:rFonts w:ascii="Arial" w:hAnsi="Arial"/>
        </w:rPr>
        <w:t xml:space="preserve">The Client is entitled to request the Contractor for performance under this Framework Agreement, whereas the minimum ordered quantity of the Goods is </w:t>
      </w:r>
      <w:r>
        <w:rPr>
          <w:rFonts w:ascii="Arial" w:hAnsi="Arial"/>
          <w:b/>
          <w:bCs/>
        </w:rPr>
        <w:t>1,000 kg</w:t>
      </w:r>
      <w:r>
        <w:rPr>
          <w:rFonts w:ascii="Arial" w:hAnsi="Arial"/>
        </w:rPr>
        <w:t xml:space="preserve">. The Client does not have the obligation to make such an order. For the avoidance of any doubts, the Parties are hereby stating that in case of using the </w:t>
      </w:r>
      <w:r w:rsidR="00185B63">
        <w:rPr>
          <w:rFonts w:ascii="Arial" w:hAnsi="Arial"/>
        </w:rPr>
        <w:t>Master</w:t>
      </w:r>
      <w:r>
        <w:rPr>
          <w:rFonts w:ascii="Arial" w:hAnsi="Arial"/>
        </w:rPr>
        <w:t xml:space="preserve"> ordered and made before or in case of using the </w:t>
      </w:r>
      <w:r w:rsidR="00185B63">
        <w:rPr>
          <w:rFonts w:ascii="Arial" w:hAnsi="Arial"/>
        </w:rPr>
        <w:t>Master</w:t>
      </w:r>
      <w:r>
        <w:rPr>
          <w:rFonts w:ascii="Arial" w:hAnsi="Arial"/>
        </w:rPr>
        <w:t xml:space="preserve"> provided by the Client, the Client does not have the obligation to order the </w:t>
      </w:r>
      <w:r w:rsidR="00185B63">
        <w:rPr>
          <w:rFonts w:ascii="Arial" w:hAnsi="Arial"/>
        </w:rPr>
        <w:t>Master</w:t>
      </w:r>
      <w:r w:rsidR="00AD5023">
        <w:rPr>
          <w:rFonts w:ascii="Arial" w:hAnsi="Arial"/>
        </w:rPr>
        <w:t xml:space="preserve"> </w:t>
      </w:r>
      <w:r>
        <w:rPr>
          <w:rFonts w:ascii="Arial" w:hAnsi="Arial"/>
        </w:rPr>
        <w:t xml:space="preserve"> repeatedly.</w:t>
      </w:r>
    </w:p>
    <w:p w14:paraId="26679E6A" w14:textId="77777777" w:rsidR="0038703C" w:rsidRPr="008E31D1" w:rsidRDefault="0038703C" w:rsidP="0038703C">
      <w:pPr>
        <w:spacing w:after="120"/>
        <w:ind w:left="705"/>
        <w:jc w:val="both"/>
        <w:rPr>
          <w:rFonts w:ascii="Arial" w:hAnsi="Arial" w:cs="Arial"/>
        </w:rPr>
      </w:pPr>
    </w:p>
    <w:p w14:paraId="230D8AA3" w14:textId="609AC228" w:rsidR="001E256D" w:rsidRPr="009D28EA" w:rsidRDefault="0038703C" w:rsidP="00762286">
      <w:pPr>
        <w:pStyle w:val="Odstavecseseznamem"/>
        <w:keepNext/>
        <w:numPr>
          <w:ilvl w:val="0"/>
          <w:numId w:val="3"/>
        </w:numPr>
        <w:spacing w:after="0"/>
        <w:ind w:left="1349" w:hanging="357"/>
        <w:jc w:val="center"/>
        <w:rPr>
          <w:rFonts w:ascii="Arial Black" w:eastAsia="Times New Roman" w:hAnsi="Arial Black" w:cs="Arial"/>
          <w:b/>
          <w:bCs/>
          <w:noProof w:val="0"/>
          <w:sz w:val="24"/>
          <w:szCs w:val="24"/>
        </w:rPr>
      </w:pPr>
      <w:r>
        <w:rPr>
          <w:rFonts w:ascii="Arial Black" w:hAnsi="Arial Black"/>
          <w:b/>
          <w:bCs/>
          <w:sz w:val="24"/>
          <w:szCs w:val="24"/>
        </w:rPr>
        <w:lastRenderedPageBreak/>
        <w:t xml:space="preserve"> PARTIAL </w:t>
      </w:r>
      <w:r w:rsidR="004207AB">
        <w:rPr>
          <w:rFonts w:ascii="Arial Black" w:hAnsi="Arial Black"/>
          <w:b/>
          <w:bCs/>
          <w:sz w:val="24"/>
          <w:szCs w:val="24"/>
        </w:rPr>
        <w:t>CONTRACTS</w:t>
      </w:r>
    </w:p>
    <w:p w14:paraId="598C5E90" w14:textId="7FBBEA41" w:rsidR="0097144C" w:rsidRPr="0007059A" w:rsidRDefault="0007059A" w:rsidP="00E963A9">
      <w:pPr>
        <w:numPr>
          <w:ilvl w:val="1"/>
          <w:numId w:val="1"/>
        </w:numPr>
        <w:tabs>
          <w:tab w:val="clear" w:pos="360"/>
          <w:tab w:val="num" w:pos="709"/>
        </w:tabs>
        <w:spacing w:after="120"/>
        <w:ind w:left="709" w:hanging="709"/>
        <w:jc w:val="both"/>
        <w:rPr>
          <w:rFonts w:ascii="Arial" w:hAnsi="Arial" w:cs="Arial"/>
        </w:rPr>
      </w:pPr>
      <w:r>
        <w:rPr>
          <w:rFonts w:ascii="Arial" w:hAnsi="Arial"/>
        </w:rPr>
        <w:t xml:space="preserve">Any and all supplies of the Goods shall take place </w:t>
      </w:r>
      <w:r w:rsidR="0038703C">
        <w:rPr>
          <w:rFonts w:ascii="Arial" w:hAnsi="Arial"/>
        </w:rPr>
        <w:t xml:space="preserve">according to Client’s needs </w:t>
      </w:r>
      <w:r>
        <w:rPr>
          <w:rFonts w:ascii="Arial" w:hAnsi="Arial"/>
        </w:rPr>
        <w:t xml:space="preserve">in line with the Client’s written purchase orders, each one of which constitutes a proposal to conclude a </w:t>
      </w:r>
      <w:r w:rsidR="0038703C">
        <w:rPr>
          <w:rFonts w:ascii="Arial" w:hAnsi="Arial"/>
        </w:rPr>
        <w:t xml:space="preserve"> partial </w:t>
      </w:r>
      <w:r>
        <w:rPr>
          <w:rFonts w:ascii="Arial" w:hAnsi="Arial"/>
        </w:rPr>
        <w:t>contract (hereinafter referred to as the “</w:t>
      </w:r>
      <w:r>
        <w:rPr>
          <w:rFonts w:ascii="Arial" w:hAnsi="Arial"/>
          <w:b/>
          <w:bCs/>
        </w:rPr>
        <w:t>purchase order</w:t>
      </w:r>
      <w:r>
        <w:rPr>
          <w:rFonts w:ascii="Arial" w:hAnsi="Arial"/>
        </w:rPr>
        <w:t xml:space="preserve">”), and purchase order confirmations, which constitute the acceptance of the proposal to conclude a </w:t>
      </w:r>
      <w:r w:rsidR="0038703C">
        <w:rPr>
          <w:rFonts w:ascii="Arial" w:hAnsi="Arial"/>
        </w:rPr>
        <w:t xml:space="preserve"> partial </w:t>
      </w:r>
      <w:r>
        <w:rPr>
          <w:rFonts w:ascii="Arial" w:hAnsi="Arial"/>
        </w:rPr>
        <w:t>contract (hereinafter referred to as the “</w:t>
      </w:r>
      <w:r w:rsidR="0038703C">
        <w:rPr>
          <w:rFonts w:ascii="Arial" w:hAnsi="Arial"/>
          <w:b/>
          <w:bCs/>
        </w:rPr>
        <w:t xml:space="preserve"> partial </w:t>
      </w:r>
      <w:r>
        <w:rPr>
          <w:rFonts w:ascii="Arial" w:hAnsi="Arial"/>
          <w:b/>
          <w:bCs/>
        </w:rPr>
        <w:t>contract</w:t>
      </w:r>
      <w:r>
        <w:rPr>
          <w:rFonts w:ascii="Arial" w:hAnsi="Arial"/>
        </w:rPr>
        <w:t xml:space="preserve">”). A </w:t>
      </w:r>
      <w:r w:rsidR="0038703C">
        <w:rPr>
          <w:rFonts w:ascii="Arial" w:hAnsi="Arial"/>
        </w:rPr>
        <w:t xml:space="preserve"> partial </w:t>
      </w:r>
      <w:r>
        <w:rPr>
          <w:rFonts w:ascii="Arial" w:hAnsi="Arial"/>
        </w:rPr>
        <w:t xml:space="preserve">contract shall be deemed to be entered into once the Client receives confirmation of the purchase order confirmation from the Contractor, confirming the purchase order without reservations. </w:t>
      </w:r>
    </w:p>
    <w:p w14:paraId="7914A1DC" w14:textId="43E5485E" w:rsidR="002031B7" w:rsidRPr="002031B7" w:rsidRDefault="0077473B" w:rsidP="00E963A9">
      <w:pPr>
        <w:numPr>
          <w:ilvl w:val="1"/>
          <w:numId w:val="1"/>
        </w:numPr>
        <w:tabs>
          <w:tab w:val="clear" w:pos="360"/>
          <w:tab w:val="num" w:pos="709"/>
        </w:tabs>
        <w:spacing w:after="120"/>
        <w:ind w:left="709" w:hanging="709"/>
        <w:jc w:val="both"/>
        <w:rPr>
          <w:rFonts w:ascii="Arial" w:eastAsia="Times New Roman" w:hAnsi="Arial" w:cs="Arial"/>
          <w:noProof w:val="0"/>
        </w:rPr>
      </w:pPr>
      <w:r>
        <w:rPr>
          <w:rFonts w:ascii="Arial" w:hAnsi="Arial"/>
        </w:rPr>
        <w:t xml:space="preserve">As a minimum requirement, an </w:t>
      </w:r>
      <w:r w:rsidR="0038703C">
        <w:rPr>
          <w:rFonts w:ascii="Arial" w:hAnsi="Arial"/>
        </w:rPr>
        <w:t xml:space="preserve"> purchase </w:t>
      </w:r>
      <w:r>
        <w:rPr>
          <w:rFonts w:ascii="Arial" w:hAnsi="Arial"/>
        </w:rPr>
        <w:t>order shall contain the following details:</w:t>
      </w:r>
    </w:p>
    <w:p w14:paraId="2792762D" w14:textId="77777777" w:rsidR="0097144C" w:rsidRPr="00D523A9" w:rsidRDefault="0097144C" w:rsidP="00E963A9">
      <w:pPr>
        <w:pStyle w:val="Prohlen"/>
        <w:widowControl/>
        <w:numPr>
          <w:ilvl w:val="0"/>
          <w:numId w:val="5"/>
        </w:numPr>
        <w:spacing w:line="276" w:lineRule="auto"/>
        <w:jc w:val="both"/>
        <w:rPr>
          <w:rFonts w:ascii="Arial" w:hAnsi="Arial" w:cs="Arial"/>
          <w:b w:val="0"/>
          <w:sz w:val="22"/>
          <w:szCs w:val="22"/>
        </w:rPr>
      </w:pPr>
      <w:r>
        <w:rPr>
          <w:rFonts w:ascii="Arial" w:hAnsi="Arial"/>
          <w:b w:val="0"/>
          <w:sz w:val="22"/>
          <w:szCs w:val="22"/>
        </w:rPr>
        <w:t>Client's identification data;</w:t>
      </w:r>
    </w:p>
    <w:p w14:paraId="38CC5C90" w14:textId="77777777" w:rsidR="0097144C" w:rsidRPr="00D523A9" w:rsidRDefault="0097144C" w:rsidP="00E963A9">
      <w:pPr>
        <w:pStyle w:val="Prohlen"/>
        <w:widowControl/>
        <w:numPr>
          <w:ilvl w:val="0"/>
          <w:numId w:val="5"/>
        </w:numPr>
        <w:spacing w:line="276" w:lineRule="auto"/>
        <w:jc w:val="both"/>
        <w:rPr>
          <w:rFonts w:ascii="Arial" w:hAnsi="Arial" w:cs="Arial"/>
          <w:b w:val="0"/>
          <w:sz w:val="22"/>
          <w:szCs w:val="22"/>
        </w:rPr>
      </w:pPr>
      <w:r>
        <w:rPr>
          <w:rFonts w:ascii="Arial" w:hAnsi="Arial"/>
          <w:b w:val="0"/>
          <w:sz w:val="22"/>
          <w:szCs w:val="22"/>
        </w:rPr>
        <w:t>definition of the subject of performance and detailed specifications thereof, including the quantity of the Goods to be delivered;</w:t>
      </w:r>
    </w:p>
    <w:p w14:paraId="1307CD58" w14:textId="6EDAC5E5" w:rsidR="0097144C" w:rsidRPr="00CF3EA7" w:rsidRDefault="0097144C" w:rsidP="00274C88">
      <w:pPr>
        <w:pStyle w:val="Prohlen"/>
        <w:widowControl/>
        <w:numPr>
          <w:ilvl w:val="0"/>
          <w:numId w:val="5"/>
        </w:numPr>
        <w:spacing w:line="276" w:lineRule="auto"/>
        <w:jc w:val="both"/>
        <w:rPr>
          <w:rFonts w:ascii="Arial" w:hAnsi="Arial" w:cs="Arial"/>
          <w:b w:val="0"/>
          <w:sz w:val="22"/>
          <w:szCs w:val="22"/>
        </w:rPr>
      </w:pPr>
      <w:r>
        <w:rPr>
          <w:rFonts w:ascii="Arial" w:hAnsi="Arial"/>
          <w:b w:val="0"/>
          <w:sz w:val="22"/>
          <w:szCs w:val="22"/>
        </w:rPr>
        <w:t>other requirements for the Goods, e.g. requirements for design and properties of the</w:t>
      </w:r>
      <w:r w:rsidR="00185B63">
        <w:rPr>
          <w:rFonts w:ascii="Arial" w:hAnsi="Arial"/>
          <w:b w:val="0"/>
          <w:sz w:val="22"/>
          <w:szCs w:val="22"/>
        </w:rPr>
        <w:t xml:space="preserve"> Master</w:t>
      </w:r>
      <w:r w:rsidR="00AD5023">
        <w:rPr>
          <w:rFonts w:ascii="Arial" w:hAnsi="Arial"/>
          <w:b w:val="0"/>
          <w:sz w:val="22"/>
          <w:szCs w:val="22"/>
        </w:rPr>
        <w:t>;</w:t>
      </w:r>
    </w:p>
    <w:p w14:paraId="2D5D51F5" w14:textId="77777777" w:rsidR="0097144C" w:rsidRPr="00CF3EA7" w:rsidRDefault="0097144C" w:rsidP="00E963A9">
      <w:pPr>
        <w:pStyle w:val="Prohlen"/>
        <w:widowControl/>
        <w:numPr>
          <w:ilvl w:val="0"/>
          <w:numId w:val="5"/>
        </w:numPr>
        <w:spacing w:line="276" w:lineRule="auto"/>
        <w:jc w:val="both"/>
        <w:rPr>
          <w:rFonts w:ascii="Arial" w:hAnsi="Arial" w:cs="Arial"/>
          <w:b w:val="0"/>
          <w:sz w:val="22"/>
          <w:szCs w:val="22"/>
        </w:rPr>
      </w:pPr>
      <w:r>
        <w:rPr>
          <w:rFonts w:ascii="Arial" w:hAnsi="Arial"/>
          <w:b w:val="0"/>
          <w:sz w:val="22"/>
          <w:szCs w:val="22"/>
        </w:rPr>
        <w:t>detailed delivery conditions, especially the delivery term and place of delivery;</w:t>
      </w:r>
    </w:p>
    <w:p w14:paraId="701DE530" w14:textId="77777777" w:rsidR="0097144C" w:rsidRDefault="0097144C" w:rsidP="00E963A9">
      <w:pPr>
        <w:pStyle w:val="Prohlen"/>
        <w:widowControl/>
        <w:numPr>
          <w:ilvl w:val="0"/>
          <w:numId w:val="5"/>
        </w:numPr>
        <w:spacing w:after="120" w:line="276" w:lineRule="auto"/>
        <w:jc w:val="both"/>
        <w:rPr>
          <w:rFonts w:ascii="Arial" w:hAnsi="Arial" w:cs="Arial"/>
          <w:b w:val="0"/>
          <w:sz w:val="22"/>
          <w:szCs w:val="22"/>
        </w:rPr>
      </w:pPr>
      <w:r>
        <w:rPr>
          <w:rFonts w:ascii="Arial" w:hAnsi="Arial"/>
          <w:b w:val="0"/>
          <w:sz w:val="22"/>
          <w:szCs w:val="22"/>
        </w:rPr>
        <w:t>identification of the person placing the purchase order who is authorised to act on behalf of the Client.</w:t>
      </w:r>
    </w:p>
    <w:p w14:paraId="45EE63B0" w14:textId="3898FC70" w:rsidR="0082029E" w:rsidRPr="00A141A7" w:rsidRDefault="0082029E" w:rsidP="00E963A9">
      <w:pPr>
        <w:tabs>
          <w:tab w:val="left" w:pos="709"/>
        </w:tabs>
        <w:spacing w:after="120"/>
        <w:ind w:left="709"/>
        <w:jc w:val="both"/>
        <w:rPr>
          <w:rFonts w:ascii="Arial" w:eastAsia="Times New Roman" w:hAnsi="Arial" w:cs="Arial"/>
          <w:noProof w:val="0"/>
        </w:rPr>
      </w:pPr>
      <w:r>
        <w:rPr>
          <w:rFonts w:ascii="Arial" w:hAnsi="Arial"/>
        </w:rPr>
        <w:t xml:space="preserve">In case of any doubt, the Contractor shall ask the Client for additional information. If the </w:t>
      </w:r>
      <w:r w:rsidR="00650188">
        <w:rPr>
          <w:rFonts w:ascii="Arial" w:hAnsi="Arial"/>
        </w:rPr>
        <w:t xml:space="preserve">Contractor </w:t>
      </w:r>
      <w:r>
        <w:rPr>
          <w:rFonts w:ascii="Arial" w:hAnsi="Arial"/>
        </w:rPr>
        <w:t xml:space="preserve">fails to do so, it is understood that the instructions are sufficient for the </w:t>
      </w:r>
      <w:r w:rsidR="00650188">
        <w:rPr>
          <w:rFonts w:ascii="Arial" w:hAnsi="Arial"/>
        </w:rPr>
        <w:t>Contractor</w:t>
      </w:r>
      <w:r>
        <w:rPr>
          <w:rFonts w:ascii="Arial" w:hAnsi="Arial"/>
        </w:rPr>
        <w:t>, and no such reason may release the</w:t>
      </w:r>
      <w:r w:rsidR="00650188" w:rsidRPr="00650188">
        <w:rPr>
          <w:rFonts w:ascii="Arial" w:hAnsi="Arial"/>
        </w:rPr>
        <w:t xml:space="preserve"> </w:t>
      </w:r>
      <w:r w:rsidR="00650188">
        <w:rPr>
          <w:rFonts w:ascii="Arial" w:hAnsi="Arial"/>
        </w:rPr>
        <w:t xml:space="preserve">Contractor </w:t>
      </w:r>
      <w:r>
        <w:rPr>
          <w:rFonts w:ascii="Arial" w:hAnsi="Arial"/>
        </w:rPr>
        <w:t>from any liability for failure to perform an order in due manner and time.</w:t>
      </w:r>
    </w:p>
    <w:p w14:paraId="65733D83" w14:textId="12D719C6" w:rsidR="0007059A" w:rsidRPr="004C1CDD" w:rsidRDefault="0007059A" w:rsidP="00E963A9">
      <w:pPr>
        <w:numPr>
          <w:ilvl w:val="1"/>
          <w:numId w:val="1"/>
        </w:numPr>
        <w:tabs>
          <w:tab w:val="clear" w:pos="360"/>
          <w:tab w:val="num" w:pos="709"/>
        </w:tabs>
        <w:spacing w:after="120"/>
        <w:ind w:left="709" w:hanging="709"/>
        <w:jc w:val="both"/>
        <w:rPr>
          <w:rFonts w:ascii="Arial" w:eastAsia="Times New Roman" w:hAnsi="Arial" w:cs="Arial"/>
          <w:noProof w:val="0"/>
        </w:rPr>
      </w:pPr>
      <w:r>
        <w:rPr>
          <w:rFonts w:ascii="Arial" w:hAnsi="Arial"/>
        </w:rPr>
        <w:t>The purchase order as per this Article shall be sent by the Client to the Contractor electronically to the Contractor’s e-mail address</w:t>
      </w:r>
      <w:r>
        <w:rPr>
          <w:rFonts w:ascii="Arial" w:hAnsi="Arial"/>
          <w:b/>
        </w:rPr>
        <w:t xml:space="preserve"> </w:t>
      </w:r>
      <w:r>
        <w:rPr>
          <w:rFonts w:ascii="Arial" w:hAnsi="Arial"/>
          <w:b/>
          <w:highlight w:val="yellow"/>
        </w:rPr>
        <w:t>[the Contractor to add its e-mail address]</w:t>
      </w:r>
      <w:r>
        <w:rPr>
          <w:rFonts w:ascii="Arial" w:hAnsi="Arial"/>
        </w:rPr>
        <w:t>.</w:t>
      </w:r>
    </w:p>
    <w:p w14:paraId="110BBDFC" w14:textId="0DB5C516" w:rsidR="00D0667A" w:rsidRPr="0007059A" w:rsidRDefault="00D0667A" w:rsidP="00E963A9">
      <w:pPr>
        <w:numPr>
          <w:ilvl w:val="1"/>
          <w:numId w:val="1"/>
        </w:numPr>
        <w:tabs>
          <w:tab w:val="clear" w:pos="360"/>
          <w:tab w:val="num" w:pos="709"/>
        </w:tabs>
        <w:spacing w:after="120"/>
        <w:ind w:left="709" w:hanging="709"/>
        <w:jc w:val="both"/>
        <w:rPr>
          <w:rFonts w:ascii="Arial" w:eastAsia="Times New Roman" w:hAnsi="Arial" w:cs="Arial"/>
          <w:noProof w:val="0"/>
        </w:rPr>
      </w:pPr>
      <w:r>
        <w:rPr>
          <w:rFonts w:ascii="Arial" w:hAnsi="Arial"/>
        </w:rPr>
        <w:t xml:space="preserve">The Contractor shall confirm the purchase order acceptance to the Client by return to the Client’s email address </w:t>
      </w:r>
      <w:hyperlink r:id="rId8" w:history="1">
        <w:r>
          <w:rPr>
            <w:rFonts w:ascii="Arial" w:hAnsi="Arial"/>
            <w:color w:val="0000FF"/>
            <w:u w:val="single"/>
          </w:rPr>
          <w:t>purchasing@stc.cz</w:t>
        </w:r>
      </w:hyperlink>
      <w:r>
        <w:rPr>
          <w:rFonts w:ascii="Arial" w:hAnsi="Arial"/>
        </w:rPr>
        <w:t>. As a minimum requirement, the purchase order confirmation shall contain the identification data of the Contractor and the Client, and identification of the purchase order being confirmed.</w:t>
      </w:r>
    </w:p>
    <w:p w14:paraId="0A841589" w14:textId="77777777" w:rsidR="001E256D" w:rsidRPr="0082029E" w:rsidRDefault="001E256D" w:rsidP="00E963A9">
      <w:pPr>
        <w:numPr>
          <w:ilvl w:val="1"/>
          <w:numId w:val="1"/>
        </w:numPr>
        <w:tabs>
          <w:tab w:val="clear" w:pos="360"/>
          <w:tab w:val="num" w:pos="709"/>
        </w:tabs>
        <w:spacing w:after="120"/>
        <w:ind w:left="709" w:hanging="709"/>
        <w:jc w:val="both"/>
        <w:rPr>
          <w:rFonts w:ascii="Arial" w:eastAsia="Times New Roman" w:hAnsi="Arial" w:cs="Arial"/>
          <w:noProof w:val="0"/>
        </w:rPr>
      </w:pPr>
      <w:r>
        <w:rPr>
          <w:rFonts w:ascii="Arial" w:hAnsi="Arial"/>
        </w:rPr>
        <w:t xml:space="preserve">The Parties agree that the Contractor shall respect the supplies of the Goods as requested and shall not modify the supplies as to type, volume or finance unless expressly agreed by the Parties.     </w:t>
      </w:r>
    </w:p>
    <w:p w14:paraId="083AE9F6" w14:textId="06CD8DCB" w:rsidR="0082029E" w:rsidRPr="00D0667A" w:rsidRDefault="0082029E" w:rsidP="00E963A9">
      <w:pPr>
        <w:numPr>
          <w:ilvl w:val="1"/>
          <w:numId w:val="1"/>
        </w:numPr>
        <w:tabs>
          <w:tab w:val="clear" w:pos="360"/>
          <w:tab w:val="num" w:pos="709"/>
        </w:tabs>
        <w:spacing w:after="120"/>
        <w:ind w:left="709" w:hanging="709"/>
        <w:jc w:val="both"/>
        <w:rPr>
          <w:rFonts w:ascii="Arial" w:eastAsia="Times New Roman" w:hAnsi="Arial" w:cs="Arial"/>
          <w:noProof w:val="0"/>
        </w:rPr>
      </w:pPr>
      <w:r>
        <w:rPr>
          <w:rFonts w:ascii="Arial" w:hAnsi="Arial"/>
        </w:rPr>
        <w:t xml:space="preserve">The Contractor undertakes to perform any </w:t>
      </w:r>
      <w:r w:rsidR="00F362BE">
        <w:rPr>
          <w:rFonts w:ascii="Arial" w:hAnsi="Arial"/>
        </w:rPr>
        <w:t xml:space="preserve"> partial </w:t>
      </w:r>
      <w:r>
        <w:rPr>
          <w:rFonts w:ascii="Arial" w:hAnsi="Arial"/>
        </w:rPr>
        <w:t xml:space="preserve">contract in accordance with its </w:t>
      </w:r>
      <w:r w:rsidR="00A24BD9">
        <w:rPr>
          <w:rFonts w:ascii="Arial" w:hAnsi="Arial"/>
        </w:rPr>
        <w:t>T</w:t>
      </w:r>
      <w:r>
        <w:rPr>
          <w:rFonts w:ascii="Arial" w:hAnsi="Arial"/>
        </w:rPr>
        <w:t>ender</w:t>
      </w:r>
      <w:r>
        <w:rPr>
          <w:sz w:val="24"/>
          <w:szCs w:val="24"/>
        </w:rPr>
        <w:t xml:space="preserve">. </w:t>
      </w:r>
    </w:p>
    <w:p w14:paraId="572E36E4" w14:textId="77777777" w:rsidR="001E256D" w:rsidRDefault="001E256D" w:rsidP="00E963A9">
      <w:pPr>
        <w:spacing w:after="120"/>
        <w:rPr>
          <w:lang w:eastAsia="cs-CZ"/>
        </w:rPr>
      </w:pPr>
    </w:p>
    <w:p w14:paraId="22FCAF55" w14:textId="77777777" w:rsidR="0082029E" w:rsidRPr="009D28EA" w:rsidRDefault="00D0667A" w:rsidP="00E963A9">
      <w:pPr>
        <w:pStyle w:val="Prohlen"/>
        <w:widowControl/>
        <w:numPr>
          <w:ilvl w:val="0"/>
          <w:numId w:val="3"/>
        </w:numPr>
        <w:spacing w:line="276" w:lineRule="auto"/>
        <w:rPr>
          <w:rFonts w:ascii="Arial Black" w:hAnsi="Arial Black" w:cs="Arial"/>
          <w:bCs/>
          <w:smallCaps/>
          <w:sz w:val="28"/>
          <w:szCs w:val="28"/>
        </w:rPr>
      </w:pPr>
      <w:r>
        <w:rPr>
          <w:rFonts w:ascii="Arial Black" w:hAnsi="Arial Black"/>
          <w:bCs/>
          <w:smallCaps/>
          <w:szCs w:val="24"/>
        </w:rPr>
        <w:t>PLACE OF PERFORMANCE AND TERMS OF DELIVERY</w:t>
      </w:r>
    </w:p>
    <w:p w14:paraId="52DF15F0" w14:textId="77777777" w:rsidR="00B86FA7" w:rsidRPr="00B86FA7" w:rsidRDefault="0082029E" w:rsidP="00E963A9">
      <w:pPr>
        <w:numPr>
          <w:ilvl w:val="1"/>
          <w:numId w:val="7"/>
        </w:numPr>
        <w:spacing w:after="0"/>
        <w:jc w:val="both"/>
        <w:rPr>
          <w:rFonts w:ascii="Arial" w:hAnsi="Arial" w:cs="Arial"/>
        </w:rPr>
      </w:pPr>
      <w:r>
        <w:rPr>
          <w:rFonts w:ascii="Arial" w:hAnsi="Arial"/>
        </w:rPr>
        <w:t>The Contractor shall deliver the Goods to the Client no later than in the following delivery terms:</w:t>
      </w:r>
      <w:r>
        <w:rPr>
          <w:rFonts w:ascii="Arial" w:hAnsi="Arial"/>
          <w:b/>
        </w:rPr>
        <w:t xml:space="preserve"> </w:t>
      </w:r>
    </w:p>
    <w:p w14:paraId="50EC99AD" w14:textId="2C5D6E4D" w:rsidR="00525849" w:rsidRDefault="00AD5023" w:rsidP="00E963A9">
      <w:pPr>
        <w:pStyle w:val="Odstavecseseznamem"/>
        <w:numPr>
          <w:ilvl w:val="2"/>
          <w:numId w:val="1"/>
        </w:numPr>
        <w:tabs>
          <w:tab w:val="clear" w:pos="2340"/>
          <w:tab w:val="num" w:pos="1560"/>
        </w:tabs>
        <w:spacing w:after="120"/>
        <w:ind w:left="1560"/>
        <w:jc w:val="both"/>
        <w:rPr>
          <w:rFonts w:ascii="Arial" w:hAnsi="Arial" w:cs="Arial"/>
          <w:b/>
        </w:rPr>
      </w:pPr>
      <w:r>
        <w:rPr>
          <w:rFonts w:ascii="Arial" w:hAnsi="Arial"/>
          <w:b/>
        </w:rPr>
        <w:t xml:space="preserve">12 </w:t>
      </w:r>
      <w:r w:rsidR="00E4111F">
        <w:rPr>
          <w:rFonts w:ascii="Arial" w:hAnsi="Arial"/>
          <w:b/>
        </w:rPr>
        <w:t xml:space="preserve">weeks as of the purchase order delivery to the Contractor in case of a purchase order requesting the </w:t>
      </w:r>
      <w:r w:rsidR="00185B63">
        <w:rPr>
          <w:rFonts w:ascii="Arial" w:hAnsi="Arial"/>
          <w:b/>
        </w:rPr>
        <w:t>Master</w:t>
      </w:r>
      <w:r w:rsidR="00E4111F">
        <w:rPr>
          <w:rFonts w:ascii="Arial" w:hAnsi="Arial"/>
          <w:b/>
        </w:rPr>
        <w:t xml:space="preserve"> to be manufactured;</w:t>
      </w:r>
    </w:p>
    <w:p w14:paraId="2883F336" w14:textId="5117CE93" w:rsidR="00B86FA7" w:rsidRPr="00525849" w:rsidRDefault="00AD5023" w:rsidP="00E963A9">
      <w:pPr>
        <w:pStyle w:val="Odstavecseseznamem"/>
        <w:numPr>
          <w:ilvl w:val="2"/>
          <w:numId w:val="1"/>
        </w:numPr>
        <w:tabs>
          <w:tab w:val="clear" w:pos="2340"/>
          <w:tab w:val="num" w:pos="1560"/>
        </w:tabs>
        <w:spacing w:after="120"/>
        <w:ind w:left="1560"/>
        <w:jc w:val="both"/>
        <w:rPr>
          <w:rFonts w:ascii="Arial" w:hAnsi="Arial" w:cs="Arial"/>
        </w:rPr>
      </w:pPr>
      <w:r>
        <w:rPr>
          <w:rFonts w:ascii="Arial" w:hAnsi="Arial"/>
          <w:b/>
        </w:rPr>
        <w:t xml:space="preserve">8 </w:t>
      </w:r>
      <w:r w:rsidR="00E4111F">
        <w:rPr>
          <w:rFonts w:ascii="Arial" w:hAnsi="Arial"/>
          <w:b/>
        </w:rPr>
        <w:t xml:space="preserve">weeks as of the purchase order delivery to the Contractor in case of a purchase order not requesting the </w:t>
      </w:r>
      <w:r w:rsidR="00185B63">
        <w:rPr>
          <w:rFonts w:ascii="Arial" w:hAnsi="Arial"/>
          <w:b/>
        </w:rPr>
        <w:t>Master</w:t>
      </w:r>
      <w:r w:rsidR="00E4111F">
        <w:rPr>
          <w:rFonts w:ascii="Arial" w:hAnsi="Arial"/>
          <w:b/>
        </w:rPr>
        <w:t xml:space="preserve"> to be manufactured. </w:t>
      </w:r>
    </w:p>
    <w:p w14:paraId="691616A9" w14:textId="77777777" w:rsidR="0082029E" w:rsidRDefault="0082029E" w:rsidP="00E963A9">
      <w:pPr>
        <w:spacing w:after="120"/>
        <w:ind w:left="720"/>
        <w:jc w:val="both"/>
        <w:rPr>
          <w:rFonts w:ascii="Arial" w:hAnsi="Arial" w:cs="Arial"/>
        </w:rPr>
      </w:pPr>
      <w:r>
        <w:rPr>
          <w:rFonts w:ascii="Arial" w:hAnsi="Arial"/>
        </w:rPr>
        <w:t xml:space="preserve">The Goods shall be considered as delivered on the day of handover and acceptance by protocol, i.e. the date of signature of the delivery note by the Client. </w:t>
      </w:r>
    </w:p>
    <w:p w14:paraId="0F704C81" w14:textId="5790998C" w:rsidR="006A648D" w:rsidRDefault="0082029E" w:rsidP="00E963A9">
      <w:pPr>
        <w:numPr>
          <w:ilvl w:val="1"/>
          <w:numId w:val="7"/>
        </w:numPr>
        <w:spacing w:after="120"/>
        <w:ind w:left="703" w:hanging="703"/>
        <w:jc w:val="both"/>
        <w:rPr>
          <w:rFonts w:ascii="Arial" w:hAnsi="Arial" w:cs="Arial"/>
        </w:rPr>
      </w:pPr>
      <w:r>
        <w:rPr>
          <w:rFonts w:ascii="Arial" w:hAnsi="Arial"/>
        </w:rPr>
        <w:t xml:space="preserve">Each delivery of the Goods shall be accompanied with a delivery note to be confirmed by both Parties upon handover and takeover of the Goods, and shall be used as the </w:t>
      </w:r>
      <w:r>
        <w:rPr>
          <w:rFonts w:ascii="Arial" w:hAnsi="Arial"/>
          <w:b/>
          <w:bCs/>
        </w:rPr>
        <w:t>Goods acceptance protocol</w:t>
      </w:r>
      <w:r>
        <w:rPr>
          <w:rFonts w:ascii="Arial" w:hAnsi="Arial"/>
        </w:rPr>
        <w:t>. The Goods shall be considered as delivered on the day of handover and acceptance by protocol, i.e. the date of signature of the delivery note by the Client.</w:t>
      </w:r>
    </w:p>
    <w:p w14:paraId="6233B50C" w14:textId="77777777" w:rsidR="0082029E" w:rsidRPr="009A271E" w:rsidRDefault="0082029E" w:rsidP="00E963A9">
      <w:pPr>
        <w:spacing w:after="0"/>
        <w:ind w:left="703"/>
        <w:jc w:val="both"/>
        <w:rPr>
          <w:rFonts w:ascii="Arial" w:hAnsi="Arial" w:cs="Arial"/>
        </w:rPr>
      </w:pPr>
      <w:r>
        <w:rPr>
          <w:rFonts w:ascii="Arial" w:hAnsi="Arial"/>
        </w:rPr>
        <w:t>The delivery note shall contain:</w:t>
      </w:r>
    </w:p>
    <w:p w14:paraId="74B5726F" w14:textId="77777777" w:rsidR="0082029E" w:rsidRPr="00634A64" w:rsidRDefault="0082029E" w:rsidP="00E963A9">
      <w:pPr>
        <w:pStyle w:val="Prohlen"/>
        <w:widowControl/>
        <w:numPr>
          <w:ilvl w:val="0"/>
          <w:numId w:val="8"/>
        </w:numPr>
        <w:spacing w:line="276" w:lineRule="auto"/>
        <w:jc w:val="both"/>
        <w:rPr>
          <w:rFonts w:ascii="Arial" w:hAnsi="Arial" w:cs="Arial"/>
          <w:b w:val="0"/>
          <w:sz w:val="22"/>
          <w:szCs w:val="22"/>
        </w:rPr>
      </w:pPr>
      <w:r>
        <w:rPr>
          <w:rFonts w:ascii="Arial" w:hAnsi="Arial"/>
          <w:b w:val="0"/>
          <w:sz w:val="22"/>
          <w:szCs w:val="22"/>
        </w:rPr>
        <w:t>Identification data of the Contractor and Client,</w:t>
      </w:r>
    </w:p>
    <w:p w14:paraId="6FF40DCC" w14:textId="77777777" w:rsidR="0082029E" w:rsidRPr="00634A64" w:rsidRDefault="0082029E" w:rsidP="00E963A9">
      <w:pPr>
        <w:pStyle w:val="Prohlen"/>
        <w:widowControl/>
        <w:numPr>
          <w:ilvl w:val="0"/>
          <w:numId w:val="8"/>
        </w:numPr>
        <w:spacing w:line="276" w:lineRule="auto"/>
        <w:jc w:val="both"/>
        <w:rPr>
          <w:rFonts w:ascii="Arial" w:hAnsi="Arial" w:cs="Arial"/>
          <w:b w:val="0"/>
          <w:sz w:val="22"/>
          <w:szCs w:val="22"/>
        </w:rPr>
      </w:pPr>
      <w:r>
        <w:rPr>
          <w:rFonts w:ascii="Arial" w:hAnsi="Arial"/>
          <w:b w:val="0"/>
          <w:sz w:val="22"/>
          <w:szCs w:val="22"/>
        </w:rPr>
        <w:t>number and date of issue of the delivery note,</w:t>
      </w:r>
    </w:p>
    <w:p w14:paraId="00C24685" w14:textId="649AB18F" w:rsidR="0082029E" w:rsidRPr="00634A64" w:rsidRDefault="0082029E" w:rsidP="00E963A9">
      <w:pPr>
        <w:pStyle w:val="Prohlen"/>
        <w:widowControl/>
        <w:numPr>
          <w:ilvl w:val="0"/>
          <w:numId w:val="8"/>
        </w:numPr>
        <w:spacing w:line="276" w:lineRule="auto"/>
        <w:jc w:val="both"/>
        <w:rPr>
          <w:rFonts w:ascii="Arial" w:hAnsi="Arial" w:cs="Arial"/>
          <w:b w:val="0"/>
          <w:sz w:val="22"/>
          <w:szCs w:val="22"/>
        </w:rPr>
      </w:pPr>
      <w:r>
        <w:rPr>
          <w:rFonts w:ascii="Arial" w:hAnsi="Arial"/>
          <w:b w:val="0"/>
          <w:sz w:val="22"/>
          <w:szCs w:val="22"/>
        </w:rPr>
        <w:t xml:space="preserve">the </w:t>
      </w:r>
      <w:r w:rsidR="00F362BE">
        <w:rPr>
          <w:rFonts w:ascii="Arial" w:hAnsi="Arial"/>
          <w:b w:val="0"/>
          <w:sz w:val="22"/>
          <w:szCs w:val="22"/>
        </w:rPr>
        <w:t xml:space="preserve">purchase </w:t>
      </w:r>
      <w:r>
        <w:rPr>
          <w:rFonts w:ascii="Arial" w:hAnsi="Arial"/>
          <w:b w:val="0"/>
          <w:sz w:val="22"/>
          <w:szCs w:val="22"/>
        </w:rPr>
        <w:t>order number,</w:t>
      </w:r>
    </w:p>
    <w:p w14:paraId="38181616" w14:textId="1D9A9ADC" w:rsidR="0082029E" w:rsidRPr="00185B63" w:rsidRDefault="0082029E" w:rsidP="00E963A9">
      <w:pPr>
        <w:pStyle w:val="Prohlen"/>
        <w:widowControl/>
        <w:numPr>
          <w:ilvl w:val="0"/>
          <w:numId w:val="8"/>
        </w:numPr>
        <w:spacing w:line="276" w:lineRule="auto"/>
        <w:jc w:val="both"/>
        <w:rPr>
          <w:rFonts w:ascii="Arial" w:hAnsi="Arial" w:cs="Arial"/>
          <w:b w:val="0"/>
          <w:sz w:val="22"/>
          <w:szCs w:val="22"/>
        </w:rPr>
      </w:pPr>
      <w:r>
        <w:rPr>
          <w:rFonts w:ascii="Arial" w:hAnsi="Arial"/>
          <w:b w:val="0"/>
          <w:sz w:val="22"/>
          <w:szCs w:val="22"/>
        </w:rPr>
        <w:t>Position/</w:t>
      </w:r>
      <w:r w:rsidRPr="00185B63">
        <w:rPr>
          <w:rFonts w:ascii="Arial" w:hAnsi="Arial"/>
          <w:b w:val="0"/>
          <w:sz w:val="22"/>
          <w:szCs w:val="22"/>
        </w:rPr>
        <w:t xml:space="preserve">serial number; number according to </w:t>
      </w:r>
      <w:r w:rsidR="00F362BE" w:rsidRPr="00185B63">
        <w:rPr>
          <w:rFonts w:ascii="Arial" w:hAnsi="Arial"/>
          <w:b w:val="0"/>
          <w:sz w:val="22"/>
          <w:szCs w:val="22"/>
        </w:rPr>
        <w:t xml:space="preserve">purchase </w:t>
      </w:r>
      <w:r w:rsidRPr="00185B63">
        <w:rPr>
          <w:rFonts w:ascii="Arial" w:hAnsi="Arial"/>
          <w:b w:val="0"/>
          <w:sz w:val="22"/>
          <w:szCs w:val="22"/>
        </w:rPr>
        <w:t>order;</w:t>
      </w:r>
    </w:p>
    <w:p w14:paraId="0F14258F" w14:textId="1738FCD1" w:rsidR="0082029E" w:rsidRPr="00634A64" w:rsidRDefault="00185B63" w:rsidP="00E963A9">
      <w:pPr>
        <w:pStyle w:val="Prohlen"/>
        <w:widowControl/>
        <w:numPr>
          <w:ilvl w:val="0"/>
          <w:numId w:val="8"/>
        </w:numPr>
        <w:spacing w:line="276" w:lineRule="auto"/>
        <w:jc w:val="both"/>
        <w:rPr>
          <w:rFonts w:ascii="Arial" w:hAnsi="Arial" w:cs="Arial"/>
          <w:b w:val="0"/>
          <w:sz w:val="22"/>
          <w:szCs w:val="22"/>
        </w:rPr>
      </w:pPr>
      <w:r w:rsidRPr="00185B63">
        <w:rPr>
          <w:rFonts w:ascii="Arial" w:hAnsi="Arial"/>
          <w:b w:val="0"/>
          <w:sz w:val="22"/>
          <w:szCs w:val="22"/>
        </w:rPr>
        <w:t>order</w:t>
      </w:r>
      <w:r w:rsidR="0082029E" w:rsidRPr="00185B63">
        <w:rPr>
          <w:rFonts w:ascii="Arial" w:hAnsi="Arial"/>
          <w:b w:val="0"/>
          <w:sz w:val="22"/>
          <w:szCs w:val="22"/>
        </w:rPr>
        <w:t xml:space="preserve"> number (if</w:t>
      </w:r>
      <w:r w:rsidR="0082029E">
        <w:rPr>
          <w:rFonts w:ascii="Arial" w:hAnsi="Arial"/>
          <w:b w:val="0"/>
          <w:sz w:val="22"/>
          <w:szCs w:val="22"/>
        </w:rPr>
        <w:t xml:space="preserve"> stated in the purchase order),</w:t>
      </w:r>
    </w:p>
    <w:p w14:paraId="12F19C8B" w14:textId="00479441" w:rsidR="0082029E" w:rsidRPr="00634A64" w:rsidRDefault="008D3917" w:rsidP="00E963A9">
      <w:pPr>
        <w:pStyle w:val="Prohlen"/>
        <w:widowControl/>
        <w:numPr>
          <w:ilvl w:val="0"/>
          <w:numId w:val="8"/>
        </w:numPr>
        <w:spacing w:line="276" w:lineRule="auto"/>
        <w:jc w:val="both"/>
        <w:rPr>
          <w:rFonts w:ascii="Arial" w:hAnsi="Arial" w:cs="Arial"/>
          <w:b w:val="0"/>
          <w:sz w:val="22"/>
          <w:szCs w:val="22"/>
        </w:rPr>
      </w:pPr>
      <w:r>
        <w:rPr>
          <w:rFonts w:ascii="Arial" w:hAnsi="Arial"/>
          <w:b w:val="0"/>
          <w:sz w:val="22"/>
          <w:szCs w:val="22"/>
        </w:rPr>
        <w:t xml:space="preserve">specification of the required type and properties of the Goods or the </w:t>
      </w:r>
      <w:r w:rsidR="00185B63">
        <w:rPr>
          <w:rFonts w:ascii="Arial" w:hAnsi="Arial"/>
          <w:b w:val="0"/>
          <w:sz w:val="22"/>
          <w:szCs w:val="22"/>
        </w:rPr>
        <w:t>Master</w:t>
      </w:r>
      <w:r>
        <w:rPr>
          <w:rFonts w:ascii="Arial" w:hAnsi="Arial"/>
          <w:b w:val="0"/>
          <w:sz w:val="22"/>
          <w:szCs w:val="22"/>
        </w:rPr>
        <w:t>,</w:t>
      </w:r>
    </w:p>
    <w:p w14:paraId="5A0F3FCF" w14:textId="77777777" w:rsidR="0082029E" w:rsidRPr="008D3917" w:rsidRDefault="008D3917" w:rsidP="00E963A9">
      <w:pPr>
        <w:pStyle w:val="Prohlen"/>
        <w:widowControl/>
        <w:numPr>
          <w:ilvl w:val="0"/>
          <w:numId w:val="8"/>
        </w:numPr>
        <w:spacing w:line="276" w:lineRule="auto"/>
        <w:jc w:val="both"/>
        <w:rPr>
          <w:rFonts w:ascii="Arial" w:hAnsi="Arial" w:cs="Arial"/>
          <w:b w:val="0"/>
          <w:sz w:val="22"/>
          <w:szCs w:val="22"/>
        </w:rPr>
      </w:pPr>
      <w:r>
        <w:rPr>
          <w:rFonts w:ascii="Arial" w:hAnsi="Arial"/>
          <w:b w:val="0"/>
          <w:sz w:val="22"/>
          <w:szCs w:val="22"/>
        </w:rPr>
        <w:t>the Goods quantity and the unit of measure,</w:t>
      </w:r>
    </w:p>
    <w:p w14:paraId="160FD4B3" w14:textId="77777777" w:rsidR="0007059A" w:rsidRDefault="0082029E" w:rsidP="00E963A9">
      <w:pPr>
        <w:pStyle w:val="Prohlen"/>
        <w:widowControl/>
        <w:numPr>
          <w:ilvl w:val="0"/>
          <w:numId w:val="8"/>
        </w:numPr>
        <w:spacing w:line="276" w:lineRule="auto"/>
        <w:jc w:val="both"/>
        <w:rPr>
          <w:rFonts w:ascii="Arial" w:hAnsi="Arial" w:cs="Arial"/>
          <w:b w:val="0"/>
          <w:sz w:val="22"/>
          <w:szCs w:val="22"/>
        </w:rPr>
      </w:pPr>
      <w:r>
        <w:rPr>
          <w:rFonts w:ascii="Arial" w:hAnsi="Arial"/>
          <w:b w:val="0"/>
          <w:sz w:val="22"/>
          <w:szCs w:val="22"/>
        </w:rPr>
        <w:t>the item name.</w:t>
      </w:r>
    </w:p>
    <w:p w14:paraId="785F8B19" w14:textId="77777777" w:rsidR="0007059A" w:rsidRDefault="0007059A" w:rsidP="00E963A9">
      <w:pPr>
        <w:pStyle w:val="Prohlen"/>
        <w:widowControl/>
        <w:spacing w:line="276" w:lineRule="auto"/>
        <w:ind w:left="1428"/>
        <w:jc w:val="both"/>
        <w:rPr>
          <w:rFonts w:ascii="Arial" w:hAnsi="Arial" w:cs="Arial"/>
          <w:b w:val="0"/>
          <w:sz w:val="22"/>
          <w:szCs w:val="22"/>
        </w:rPr>
      </w:pPr>
    </w:p>
    <w:p w14:paraId="6C9442AD" w14:textId="77777777" w:rsidR="00274C88" w:rsidRPr="00274C88" w:rsidRDefault="0007059A" w:rsidP="00E963A9">
      <w:pPr>
        <w:numPr>
          <w:ilvl w:val="1"/>
          <w:numId w:val="31"/>
        </w:numPr>
        <w:spacing w:after="120"/>
        <w:jc w:val="both"/>
        <w:rPr>
          <w:rFonts w:ascii="Arial" w:hAnsi="Arial" w:cs="Arial"/>
          <w:b/>
        </w:rPr>
      </w:pPr>
      <w:r>
        <w:rPr>
          <w:rFonts w:ascii="Arial" w:hAnsi="Arial"/>
        </w:rPr>
        <w:t xml:space="preserve">The place of performance shall be the production facilities of the Client at the following address: </w:t>
      </w:r>
    </w:p>
    <w:p w14:paraId="04684781" w14:textId="71A847DB" w:rsidR="0007059A" w:rsidRPr="00274C88" w:rsidRDefault="0007059A" w:rsidP="00AD5023">
      <w:pPr>
        <w:pStyle w:val="Odstavecseseznamem"/>
        <w:spacing w:after="120"/>
        <w:ind w:left="1068"/>
        <w:jc w:val="both"/>
        <w:rPr>
          <w:rFonts w:ascii="Arial" w:hAnsi="Arial" w:cs="Arial"/>
          <w:b/>
        </w:rPr>
      </w:pPr>
      <w:r>
        <w:rPr>
          <w:rFonts w:ascii="Arial" w:hAnsi="Arial"/>
          <w:b/>
        </w:rPr>
        <w:t xml:space="preserve">Production Plant III – Na Vápence 14/915, 130 00 Prague 3, Czech Republic. </w:t>
      </w:r>
    </w:p>
    <w:p w14:paraId="2F8BD86F" w14:textId="452315C8" w:rsidR="0007059A" w:rsidRPr="0007059A" w:rsidRDefault="0007059A" w:rsidP="00E963A9">
      <w:pPr>
        <w:numPr>
          <w:ilvl w:val="1"/>
          <w:numId w:val="31"/>
        </w:numPr>
        <w:spacing w:after="120"/>
        <w:jc w:val="both"/>
        <w:rPr>
          <w:rFonts w:ascii="Arial" w:hAnsi="Arial" w:cs="Arial"/>
        </w:rPr>
      </w:pPr>
      <w:r>
        <w:rPr>
          <w:rFonts w:ascii="Arial" w:hAnsi="Arial"/>
        </w:rPr>
        <w:t>The Contractor shall arrange for the tran</w:t>
      </w:r>
      <w:r w:rsidR="00185B63">
        <w:rPr>
          <w:rFonts w:ascii="Arial" w:hAnsi="Arial"/>
        </w:rPr>
        <w:t>sportation of the Goods to the p</w:t>
      </w:r>
      <w:r>
        <w:rPr>
          <w:rFonts w:ascii="Arial" w:hAnsi="Arial"/>
        </w:rPr>
        <w:t xml:space="preserve">lace of </w:t>
      </w:r>
      <w:r w:rsidR="00F362BE">
        <w:rPr>
          <w:rFonts w:ascii="Arial" w:hAnsi="Arial"/>
        </w:rPr>
        <w:t xml:space="preserve">performance </w:t>
      </w:r>
      <w:r>
        <w:rPr>
          <w:rFonts w:ascii="Arial" w:hAnsi="Arial"/>
        </w:rPr>
        <w:t xml:space="preserve">at its own expense and risk in accordance with Incoterms 2010, DAP. </w:t>
      </w:r>
    </w:p>
    <w:p w14:paraId="22FAF97C" w14:textId="77777777" w:rsidR="0082029E" w:rsidRPr="00634A64" w:rsidRDefault="006A648D" w:rsidP="00E963A9">
      <w:pPr>
        <w:numPr>
          <w:ilvl w:val="1"/>
          <w:numId w:val="31"/>
        </w:numPr>
        <w:spacing w:after="120"/>
        <w:ind w:left="703" w:hanging="703"/>
        <w:jc w:val="both"/>
        <w:rPr>
          <w:rFonts w:ascii="Arial" w:hAnsi="Arial" w:cs="Arial"/>
        </w:rPr>
      </w:pPr>
      <w:r>
        <w:rPr>
          <w:rFonts w:ascii="Arial" w:hAnsi="Arial"/>
          <w:color w:val="000000"/>
        </w:rPr>
        <w:t>The Contractor may deliver the Goods on business days from 06:00 a.m. to 02:00 p.m., unless otherwise agreed to by the Parties.</w:t>
      </w:r>
    </w:p>
    <w:p w14:paraId="1141D7C0" w14:textId="0F32282E" w:rsidR="0007059A" w:rsidRPr="00510528" w:rsidRDefault="0082029E" w:rsidP="00E963A9">
      <w:pPr>
        <w:pStyle w:val="Prohlen"/>
        <w:widowControl/>
        <w:numPr>
          <w:ilvl w:val="1"/>
          <w:numId w:val="31"/>
        </w:numPr>
        <w:spacing w:after="120" w:line="276" w:lineRule="auto"/>
        <w:jc w:val="both"/>
        <w:rPr>
          <w:rFonts w:ascii="Arial" w:hAnsi="Arial" w:cs="Arial"/>
          <w:b w:val="0"/>
          <w:bCs/>
          <w:sz w:val="22"/>
          <w:szCs w:val="22"/>
        </w:rPr>
      </w:pPr>
      <w:r>
        <w:rPr>
          <w:rFonts w:ascii="Arial" w:hAnsi="Arial"/>
          <w:b w:val="0"/>
          <w:bCs/>
          <w:sz w:val="22"/>
          <w:szCs w:val="22"/>
        </w:rPr>
        <w:t xml:space="preserve">The supplied Goods shall be packed in a manner that is usual for such type of Goods, taking into consideration the </w:t>
      </w:r>
      <w:r w:rsidR="004F4BF1">
        <w:rPr>
          <w:rFonts w:ascii="Arial" w:hAnsi="Arial"/>
          <w:b w:val="0"/>
          <w:bCs/>
          <w:sz w:val="22"/>
          <w:szCs w:val="22"/>
        </w:rPr>
        <w:t xml:space="preserve">place </w:t>
      </w:r>
      <w:r>
        <w:rPr>
          <w:rFonts w:ascii="Arial" w:hAnsi="Arial"/>
          <w:b w:val="0"/>
          <w:bCs/>
          <w:sz w:val="22"/>
          <w:szCs w:val="22"/>
        </w:rPr>
        <w:t xml:space="preserve">of delivery of the Goods and the mode of transport, so as to ensure the preservation and protection of the quality of the Goods, as well as protect the Goods </w:t>
      </w:r>
      <w:r w:rsidRPr="00510528">
        <w:rPr>
          <w:rFonts w:ascii="Arial" w:hAnsi="Arial"/>
          <w:b w:val="0"/>
          <w:bCs/>
          <w:sz w:val="22"/>
          <w:szCs w:val="22"/>
        </w:rPr>
        <w:t xml:space="preserve">from damage by mechanical and atmospheric elements. Each consignment shall be duly marked with the name of the Goods, manufacturer and weight of the Goods. </w:t>
      </w:r>
    </w:p>
    <w:p w14:paraId="5E0A07BD" w14:textId="209E4EC2" w:rsidR="00510528" w:rsidRPr="00510528" w:rsidRDefault="00510528" w:rsidP="00510528">
      <w:pPr>
        <w:pStyle w:val="Prohlen"/>
        <w:numPr>
          <w:ilvl w:val="1"/>
          <w:numId w:val="31"/>
        </w:numPr>
        <w:spacing w:after="120" w:line="276" w:lineRule="auto"/>
        <w:jc w:val="both"/>
        <w:rPr>
          <w:rFonts w:ascii="Arial" w:hAnsi="Arial" w:cs="Arial"/>
          <w:b w:val="0"/>
          <w:bCs/>
          <w:sz w:val="22"/>
          <w:szCs w:val="22"/>
        </w:rPr>
      </w:pPr>
      <w:r w:rsidRPr="00510528">
        <w:rPr>
          <w:rFonts w:ascii="Arial" w:hAnsi="Arial" w:cs="Arial"/>
          <w:b w:val="0"/>
          <w:bCs/>
          <w:sz w:val="22"/>
          <w:szCs w:val="22"/>
        </w:rPr>
        <w:t>If the Goods are delivered in rolls according to the Client's request, the Contractor shall mark on the delivered Goods any interruption of the Good (i.e. its potential linking/connection), namely holographic stripe, or defective kg, by inserted coloured paper (or alternatively mark also visibly by marker). Holographic stripe interruptions must be properly marked on the roll at the beginning and end by loading coloured paper.</w:t>
      </w:r>
    </w:p>
    <w:p w14:paraId="0B2BE0BD" w14:textId="25FAC683" w:rsidR="00510528" w:rsidRPr="00472D78" w:rsidRDefault="00510528" w:rsidP="00510528">
      <w:pPr>
        <w:pStyle w:val="Prohlen"/>
        <w:numPr>
          <w:ilvl w:val="1"/>
          <w:numId w:val="31"/>
        </w:numPr>
        <w:spacing w:after="120" w:line="276" w:lineRule="auto"/>
        <w:jc w:val="both"/>
        <w:rPr>
          <w:rFonts w:ascii="Arial" w:hAnsi="Arial" w:cs="Arial"/>
          <w:b w:val="0"/>
          <w:bCs/>
          <w:sz w:val="22"/>
          <w:szCs w:val="22"/>
        </w:rPr>
      </w:pPr>
      <w:r w:rsidRPr="00B2281D">
        <w:rPr>
          <w:rFonts w:ascii="Arial" w:hAnsi="Arial" w:cs="Arial"/>
          <w:b w:val="0"/>
          <w:bCs/>
          <w:sz w:val="22"/>
          <w:szCs w:val="22"/>
        </w:rPr>
        <w:t xml:space="preserve">The Parties agree that there may be no more than one interruption per </w:t>
      </w:r>
      <w:r>
        <w:rPr>
          <w:rFonts w:ascii="Arial" w:hAnsi="Arial" w:cs="Arial"/>
          <w:b w:val="0"/>
          <w:bCs/>
          <w:sz w:val="22"/>
          <w:szCs w:val="22"/>
        </w:rPr>
        <w:t>one roll</w:t>
      </w:r>
      <w:r w:rsidRPr="00B2281D">
        <w:rPr>
          <w:rFonts w:ascii="Arial" w:hAnsi="Arial" w:cs="Arial"/>
          <w:b w:val="0"/>
          <w:bCs/>
          <w:sz w:val="22"/>
          <w:szCs w:val="22"/>
        </w:rPr>
        <w:t xml:space="preserve"> of the Goods. The </w:t>
      </w:r>
      <w:r>
        <w:rPr>
          <w:rFonts w:ascii="Arial" w:hAnsi="Arial" w:cs="Arial"/>
          <w:b w:val="0"/>
          <w:bCs/>
          <w:sz w:val="22"/>
          <w:szCs w:val="22"/>
        </w:rPr>
        <w:t>Contractor</w:t>
      </w:r>
      <w:r w:rsidRPr="00B2281D">
        <w:rPr>
          <w:rFonts w:ascii="Arial" w:hAnsi="Arial" w:cs="Arial"/>
          <w:b w:val="0"/>
          <w:bCs/>
          <w:sz w:val="22"/>
          <w:szCs w:val="22"/>
        </w:rPr>
        <w:t xml:space="preserve"> shall be liable to the Client for any damage caused by failure to comply with this provision</w:t>
      </w:r>
      <w:r>
        <w:rPr>
          <w:rFonts w:ascii="Arial" w:hAnsi="Arial" w:cs="Arial"/>
          <w:b w:val="0"/>
          <w:bCs/>
          <w:sz w:val="22"/>
          <w:szCs w:val="22"/>
        </w:rPr>
        <w:t>.</w:t>
      </w:r>
    </w:p>
    <w:p w14:paraId="084E4630" w14:textId="123C22BD" w:rsidR="00365FAF" w:rsidRPr="0007059A" w:rsidRDefault="00365FAF" w:rsidP="00E963A9">
      <w:pPr>
        <w:pStyle w:val="Prohlen"/>
        <w:numPr>
          <w:ilvl w:val="1"/>
          <w:numId w:val="31"/>
        </w:numPr>
        <w:spacing w:after="120" w:line="276" w:lineRule="auto"/>
        <w:jc w:val="both"/>
        <w:rPr>
          <w:rFonts w:ascii="Arial" w:hAnsi="Arial" w:cs="Arial"/>
          <w:b w:val="0"/>
          <w:bCs/>
          <w:sz w:val="22"/>
          <w:szCs w:val="22"/>
        </w:rPr>
      </w:pPr>
      <w:r>
        <w:rPr>
          <w:rFonts w:ascii="Arial" w:hAnsi="Arial"/>
          <w:b w:val="0"/>
          <w:bCs/>
          <w:sz w:val="22"/>
          <w:szCs w:val="22"/>
        </w:rPr>
        <w:t xml:space="preserve">The Contractor shall store the individual paper sheets </w:t>
      </w:r>
      <w:r w:rsidR="004F4BF1">
        <w:rPr>
          <w:rFonts w:ascii="Arial" w:hAnsi="Arial"/>
          <w:b w:val="0"/>
          <w:bCs/>
          <w:sz w:val="22"/>
          <w:szCs w:val="22"/>
        </w:rPr>
        <w:t xml:space="preserve">or </w:t>
      </w:r>
      <w:r>
        <w:rPr>
          <w:rFonts w:ascii="Arial" w:hAnsi="Arial"/>
          <w:b w:val="0"/>
          <w:bCs/>
          <w:sz w:val="22"/>
          <w:szCs w:val="22"/>
        </w:rPr>
        <w:t xml:space="preserve">rolls on a pallet, not more than 3 pieces per pallet (+ the rest), up to the height of 170 cm in case of rolls and up to the height of 130 cm in case of sheets and the total weight up to 1 ton. The rolls shall be secured with a shrink wrap and a label against unauthorised handling. The pallet needs to be provided with a top cover and a label. </w:t>
      </w:r>
    </w:p>
    <w:p w14:paraId="3DE7663F" w14:textId="77777777" w:rsidR="00365FAF" w:rsidRPr="00365FAF" w:rsidRDefault="00365FAF" w:rsidP="00E963A9">
      <w:pPr>
        <w:pStyle w:val="Prohlen"/>
        <w:numPr>
          <w:ilvl w:val="1"/>
          <w:numId w:val="31"/>
        </w:numPr>
        <w:spacing w:after="120" w:line="276" w:lineRule="auto"/>
        <w:jc w:val="both"/>
        <w:rPr>
          <w:rFonts w:ascii="Arial" w:hAnsi="Arial" w:cs="Arial"/>
          <w:b w:val="0"/>
          <w:bCs/>
          <w:sz w:val="22"/>
          <w:szCs w:val="22"/>
        </w:rPr>
      </w:pPr>
      <w:r>
        <w:rPr>
          <w:rFonts w:ascii="Arial" w:hAnsi="Arial"/>
          <w:b w:val="0"/>
          <w:bCs/>
          <w:sz w:val="22"/>
          <w:szCs w:val="22"/>
        </w:rPr>
        <w:t>The pallet label shall contain the storage condition and at least the following details:</w:t>
      </w:r>
    </w:p>
    <w:p w14:paraId="714A4B50" w14:textId="77777777" w:rsidR="00365FAF" w:rsidRDefault="00365FAF" w:rsidP="00E963A9">
      <w:pPr>
        <w:pStyle w:val="Prohlen"/>
        <w:numPr>
          <w:ilvl w:val="0"/>
          <w:numId w:val="29"/>
        </w:numPr>
        <w:spacing w:line="276" w:lineRule="auto"/>
        <w:ind w:left="1423" w:hanging="357"/>
        <w:jc w:val="both"/>
        <w:rPr>
          <w:rFonts w:ascii="Arial" w:hAnsi="Arial" w:cs="Arial"/>
          <w:b w:val="0"/>
          <w:bCs/>
          <w:sz w:val="22"/>
          <w:szCs w:val="22"/>
        </w:rPr>
      </w:pPr>
      <w:r>
        <w:rPr>
          <w:rFonts w:ascii="Arial" w:hAnsi="Arial"/>
          <w:b w:val="0"/>
          <w:bCs/>
          <w:sz w:val="22"/>
          <w:szCs w:val="22"/>
        </w:rPr>
        <w:t>Pallet No.,</w:t>
      </w:r>
    </w:p>
    <w:p w14:paraId="4A382064" w14:textId="77777777" w:rsidR="00365FAF" w:rsidRDefault="00365FAF" w:rsidP="00E963A9">
      <w:pPr>
        <w:pStyle w:val="Prohlen"/>
        <w:numPr>
          <w:ilvl w:val="0"/>
          <w:numId w:val="29"/>
        </w:numPr>
        <w:spacing w:line="276" w:lineRule="auto"/>
        <w:ind w:left="1423" w:hanging="357"/>
        <w:jc w:val="both"/>
        <w:rPr>
          <w:rFonts w:ascii="Arial" w:hAnsi="Arial" w:cs="Arial"/>
          <w:b w:val="0"/>
          <w:bCs/>
          <w:sz w:val="22"/>
          <w:szCs w:val="22"/>
        </w:rPr>
      </w:pPr>
      <w:r>
        <w:rPr>
          <w:rFonts w:ascii="Arial" w:hAnsi="Arial"/>
          <w:b w:val="0"/>
          <w:bCs/>
          <w:sz w:val="22"/>
          <w:szCs w:val="22"/>
        </w:rPr>
        <w:t>Roll No. on the pallet,</w:t>
      </w:r>
    </w:p>
    <w:p w14:paraId="663F7E8F" w14:textId="77777777" w:rsidR="00365FAF" w:rsidRDefault="00365FAF" w:rsidP="00E963A9">
      <w:pPr>
        <w:pStyle w:val="Prohlen"/>
        <w:numPr>
          <w:ilvl w:val="0"/>
          <w:numId w:val="29"/>
        </w:numPr>
        <w:spacing w:line="276" w:lineRule="auto"/>
        <w:ind w:left="1423" w:hanging="357"/>
        <w:jc w:val="both"/>
        <w:rPr>
          <w:rFonts w:ascii="Arial" w:hAnsi="Arial" w:cs="Arial"/>
          <w:b w:val="0"/>
          <w:bCs/>
          <w:sz w:val="22"/>
          <w:szCs w:val="22"/>
        </w:rPr>
      </w:pPr>
      <w:r>
        <w:rPr>
          <w:rFonts w:ascii="Arial" w:hAnsi="Arial"/>
          <w:b w:val="0"/>
          <w:bCs/>
          <w:sz w:val="22"/>
          <w:szCs w:val="22"/>
        </w:rPr>
        <w:t>Good paper weight,</w:t>
      </w:r>
    </w:p>
    <w:p w14:paraId="2CE712CF" w14:textId="77777777" w:rsidR="00365FAF" w:rsidRDefault="00365FAF" w:rsidP="00E963A9">
      <w:pPr>
        <w:pStyle w:val="Prohlen"/>
        <w:numPr>
          <w:ilvl w:val="0"/>
          <w:numId w:val="29"/>
        </w:numPr>
        <w:spacing w:line="276" w:lineRule="auto"/>
        <w:ind w:left="1423" w:hanging="357"/>
        <w:jc w:val="both"/>
        <w:rPr>
          <w:rFonts w:ascii="Arial" w:hAnsi="Arial" w:cs="Arial"/>
          <w:b w:val="0"/>
          <w:bCs/>
          <w:sz w:val="22"/>
          <w:szCs w:val="22"/>
        </w:rPr>
      </w:pPr>
      <w:r>
        <w:rPr>
          <w:rFonts w:ascii="Arial" w:hAnsi="Arial"/>
          <w:b w:val="0"/>
          <w:bCs/>
          <w:sz w:val="22"/>
          <w:szCs w:val="22"/>
        </w:rPr>
        <w:t>Defective paper weight,</w:t>
      </w:r>
    </w:p>
    <w:p w14:paraId="37C96764" w14:textId="77777777" w:rsidR="00365FAF" w:rsidRDefault="00365FAF" w:rsidP="00E963A9">
      <w:pPr>
        <w:pStyle w:val="Prohlen"/>
        <w:numPr>
          <w:ilvl w:val="0"/>
          <w:numId w:val="29"/>
        </w:numPr>
        <w:spacing w:line="276" w:lineRule="auto"/>
        <w:ind w:left="1423" w:hanging="357"/>
        <w:jc w:val="both"/>
        <w:rPr>
          <w:rFonts w:ascii="Arial" w:hAnsi="Arial" w:cs="Arial"/>
          <w:b w:val="0"/>
          <w:bCs/>
          <w:sz w:val="22"/>
          <w:szCs w:val="22"/>
        </w:rPr>
      </w:pPr>
      <w:r>
        <w:rPr>
          <w:rFonts w:ascii="Arial" w:hAnsi="Arial"/>
          <w:b w:val="0"/>
          <w:bCs/>
          <w:sz w:val="22"/>
          <w:szCs w:val="22"/>
        </w:rPr>
        <w:t>Gross weight (including packaging and pallet),</w:t>
      </w:r>
    </w:p>
    <w:p w14:paraId="44903926" w14:textId="77777777" w:rsidR="00365FAF" w:rsidRPr="00365FAF" w:rsidRDefault="00365FAF" w:rsidP="00E963A9">
      <w:pPr>
        <w:pStyle w:val="Prohlen"/>
        <w:numPr>
          <w:ilvl w:val="0"/>
          <w:numId w:val="29"/>
        </w:numPr>
        <w:spacing w:after="120" w:line="276" w:lineRule="auto"/>
        <w:ind w:left="1423" w:hanging="357"/>
        <w:jc w:val="both"/>
        <w:rPr>
          <w:rFonts w:ascii="Arial" w:hAnsi="Arial" w:cs="Arial"/>
          <w:b w:val="0"/>
          <w:bCs/>
          <w:sz w:val="22"/>
          <w:szCs w:val="22"/>
        </w:rPr>
      </w:pPr>
      <w:r>
        <w:rPr>
          <w:rFonts w:ascii="Arial" w:hAnsi="Arial"/>
          <w:b w:val="0"/>
          <w:bCs/>
          <w:sz w:val="22"/>
          <w:szCs w:val="22"/>
        </w:rPr>
        <w:t>Net weight.</w:t>
      </w:r>
    </w:p>
    <w:p w14:paraId="6BED4E21" w14:textId="77777777" w:rsidR="0007059A" w:rsidRDefault="0007059A" w:rsidP="00472D78">
      <w:pPr>
        <w:pStyle w:val="Prohlen"/>
        <w:widowControl/>
        <w:numPr>
          <w:ilvl w:val="1"/>
          <w:numId w:val="32"/>
        </w:numPr>
        <w:spacing w:after="120" w:line="276" w:lineRule="auto"/>
        <w:jc w:val="both"/>
        <w:rPr>
          <w:rFonts w:ascii="Arial" w:hAnsi="Arial" w:cs="Arial"/>
          <w:b w:val="0"/>
          <w:bCs/>
          <w:sz w:val="22"/>
          <w:szCs w:val="22"/>
        </w:rPr>
      </w:pPr>
      <w:bookmarkStart w:id="3" w:name="_Ref342903961"/>
      <w:r>
        <w:rPr>
          <w:rFonts w:ascii="Arial" w:hAnsi="Arial"/>
          <w:b w:val="0"/>
          <w:bCs/>
          <w:sz w:val="22"/>
          <w:szCs w:val="22"/>
        </w:rPr>
        <w:t>The Client shall agree to take over Goods free of any defects and supplied by the Contractor on the basis of and in accordance with this Framework Agreement, and to pay the price for deliveries of the Goods to the Contractor.</w:t>
      </w:r>
    </w:p>
    <w:p w14:paraId="09DB3457" w14:textId="744020AB" w:rsidR="0007059A" w:rsidRPr="004B0DB8" w:rsidRDefault="0007059A" w:rsidP="00E963A9">
      <w:pPr>
        <w:pStyle w:val="Prohlen"/>
        <w:numPr>
          <w:ilvl w:val="1"/>
          <w:numId w:val="32"/>
        </w:numPr>
        <w:spacing w:after="120" w:line="276" w:lineRule="auto"/>
        <w:jc w:val="both"/>
        <w:rPr>
          <w:rFonts w:ascii="Arial" w:hAnsi="Arial" w:cs="Arial"/>
          <w:b w:val="0"/>
          <w:bCs/>
          <w:sz w:val="22"/>
          <w:szCs w:val="22"/>
        </w:rPr>
      </w:pPr>
      <w:r>
        <w:rPr>
          <w:rFonts w:ascii="Arial" w:hAnsi="Arial"/>
          <w:b w:val="0"/>
          <w:bCs/>
          <w:sz w:val="22"/>
          <w:szCs w:val="22"/>
        </w:rPr>
        <w:t xml:space="preserve">The ownership title to the Goods supplied under this Framework Agreement shall pass on to the Client at the moment of takeover of the Goods, i.e. upon the handover protocol for the Goods (delivery note) being signed by the </w:t>
      </w:r>
      <w:r w:rsidR="004F4BF1">
        <w:rPr>
          <w:rFonts w:ascii="Arial" w:hAnsi="Arial"/>
          <w:b w:val="0"/>
          <w:bCs/>
          <w:sz w:val="22"/>
          <w:szCs w:val="22"/>
        </w:rPr>
        <w:t>Client</w:t>
      </w:r>
      <w:r>
        <w:rPr>
          <w:rFonts w:ascii="Arial" w:hAnsi="Arial"/>
          <w:b w:val="0"/>
          <w:bCs/>
          <w:sz w:val="22"/>
          <w:szCs w:val="22"/>
        </w:rPr>
        <w:t xml:space="preserve">. The risk of damage to the Goods is transferred to the Client at the same moment. </w:t>
      </w:r>
    </w:p>
    <w:p w14:paraId="397393E5" w14:textId="77777777" w:rsidR="00F623E7" w:rsidRPr="0007059A" w:rsidRDefault="00F623E7" w:rsidP="00E963A9">
      <w:pPr>
        <w:pStyle w:val="Prohlen"/>
        <w:widowControl/>
        <w:spacing w:after="120" w:line="276" w:lineRule="auto"/>
        <w:ind w:left="705"/>
        <w:jc w:val="both"/>
        <w:rPr>
          <w:rFonts w:ascii="Arial" w:hAnsi="Arial" w:cs="Arial"/>
          <w:b w:val="0"/>
          <w:bCs/>
          <w:sz w:val="22"/>
          <w:szCs w:val="22"/>
        </w:rPr>
      </w:pPr>
    </w:p>
    <w:bookmarkEnd w:id="3"/>
    <w:p w14:paraId="21FD8B10" w14:textId="77777777" w:rsidR="00AB2528" w:rsidRPr="005B161B" w:rsidRDefault="00535367" w:rsidP="00621D2E">
      <w:pPr>
        <w:pStyle w:val="Prohlen"/>
        <w:keepNext/>
        <w:widowControl/>
        <w:numPr>
          <w:ilvl w:val="0"/>
          <w:numId w:val="3"/>
        </w:numPr>
        <w:spacing w:after="120" w:line="276" w:lineRule="auto"/>
        <w:ind w:left="1066" w:hanging="357"/>
        <w:rPr>
          <w:rFonts w:ascii="Arial Black" w:hAnsi="Arial Black" w:cs="Arial"/>
          <w:bCs/>
          <w:smallCaps/>
          <w:szCs w:val="24"/>
        </w:rPr>
      </w:pPr>
      <w:r>
        <w:rPr>
          <w:rFonts w:ascii="Arial Black" w:hAnsi="Arial Black"/>
          <w:bCs/>
          <w:smallCaps/>
          <w:szCs w:val="24"/>
        </w:rPr>
        <w:t>PRICE</w:t>
      </w:r>
    </w:p>
    <w:p w14:paraId="16CCBA9C" w14:textId="39655158" w:rsidR="00097009" w:rsidRPr="0027019E" w:rsidRDefault="00AB2528" w:rsidP="00E963A9">
      <w:pPr>
        <w:pStyle w:val="Odstavecseseznamem"/>
        <w:numPr>
          <w:ilvl w:val="0"/>
          <w:numId w:val="12"/>
        </w:numPr>
        <w:spacing w:after="120"/>
        <w:ind w:left="709" w:hanging="709"/>
        <w:jc w:val="both"/>
        <w:rPr>
          <w:rFonts w:ascii="Arial" w:hAnsi="Arial" w:cs="Arial"/>
        </w:rPr>
      </w:pPr>
      <w:bookmarkStart w:id="4" w:name="_Ref342917211"/>
      <w:r>
        <w:rPr>
          <w:rFonts w:ascii="Arial" w:hAnsi="Arial"/>
        </w:rPr>
        <w:t xml:space="preserve">The Contractor agrees to supply the Goods and manufacture the </w:t>
      </w:r>
      <w:r w:rsidR="00185B63">
        <w:rPr>
          <w:rFonts w:ascii="Arial" w:hAnsi="Arial"/>
        </w:rPr>
        <w:t>Master</w:t>
      </w:r>
      <w:r w:rsidR="005260A1">
        <w:rPr>
          <w:rFonts w:ascii="Arial" w:hAnsi="Arial"/>
        </w:rPr>
        <w:t xml:space="preserve"> </w:t>
      </w:r>
      <w:r>
        <w:rPr>
          <w:rFonts w:ascii="Arial" w:hAnsi="Arial"/>
        </w:rPr>
        <w:t xml:space="preserve"> for the duration of this Framework Agreement for the Client for the prices calculated according to the price list contained in </w:t>
      </w:r>
      <w:r>
        <w:rPr>
          <w:rFonts w:ascii="Arial" w:hAnsi="Arial"/>
          <w:b/>
          <w:bCs/>
        </w:rPr>
        <w:t>Annex 1</w:t>
      </w:r>
      <w:r>
        <w:rPr>
          <w:rFonts w:ascii="Arial" w:hAnsi="Arial"/>
        </w:rPr>
        <w:t xml:space="preserve"> to this Framework Agreement. Any and all prices are stated </w:t>
      </w:r>
      <w:r>
        <w:rPr>
          <w:rFonts w:ascii="Arial" w:hAnsi="Arial"/>
          <w:b/>
          <w:bCs/>
        </w:rPr>
        <w:t>in euros (EUR) exclusive of VAT</w:t>
      </w:r>
      <w:r>
        <w:rPr>
          <w:rFonts w:ascii="Arial" w:hAnsi="Arial"/>
        </w:rPr>
        <w:t>.</w:t>
      </w:r>
    </w:p>
    <w:p w14:paraId="471FA553" w14:textId="44BB6E5D" w:rsidR="00097009" w:rsidRPr="007B4433" w:rsidRDefault="00AB2528" w:rsidP="00E963A9">
      <w:pPr>
        <w:pStyle w:val="Prohlen"/>
        <w:widowControl/>
        <w:numPr>
          <w:ilvl w:val="0"/>
          <w:numId w:val="12"/>
        </w:numPr>
        <w:spacing w:after="120" w:line="276" w:lineRule="auto"/>
        <w:ind w:left="709" w:hanging="709"/>
        <w:jc w:val="both"/>
        <w:rPr>
          <w:rFonts w:ascii="Arial" w:hAnsi="Arial" w:cs="Arial"/>
          <w:b w:val="0"/>
          <w:sz w:val="22"/>
          <w:szCs w:val="22"/>
        </w:rPr>
      </w:pPr>
      <w:r>
        <w:rPr>
          <w:rFonts w:ascii="Arial" w:hAnsi="Arial"/>
          <w:b w:val="0"/>
          <w:sz w:val="22"/>
          <w:szCs w:val="22"/>
        </w:rPr>
        <w:t xml:space="preserve">The price for the individual supplies of the Goods and the </w:t>
      </w:r>
      <w:r w:rsidR="00185B63">
        <w:rPr>
          <w:rFonts w:ascii="Arial" w:hAnsi="Arial"/>
          <w:b w:val="0"/>
        </w:rPr>
        <w:t>Master</w:t>
      </w:r>
      <w:r w:rsidR="005260A1">
        <w:rPr>
          <w:rFonts w:ascii="Arial" w:hAnsi="Arial"/>
          <w:b w:val="0"/>
        </w:rPr>
        <w:t xml:space="preserve"> </w:t>
      </w:r>
      <w:r>
        <w:rPr>
          <w:rFonts w:ascii="Arial" w:hAnsi="Arial"/>
          <w:b w:val="0"/>
          <w:sz w:val="22"/>
          <w:szCs w:val="22"/>
        </w:rPr>
        <w:t xml:space="preserve"> manufacture also includes any and all the related costs of the Contractor, particularly packaging and </w:t>
      </w:r>
      <w:r w:rsidR="004F4BF1">
        <w:rPr>
          <w:rFonts w:ascii="Arial" w:hAnsi="Arial"/>
          <w:b w:val="0"/>
          <w:sz w:val="22"/>
          <w:szCs w:val="22"/>
        </w:rPr>
        <w:t xml:space="preserve">transportation </w:t>
      </w:r>
      <w:r>
        <w:rPr>
          <w:rFonts w:ascii="Arial" w:hAnsi="Arial"/>
          <w:b w:val="0"/>
          <w:sz w:val="22"/>
          <w:szCs w:val="22"/>
        </w:rPr>
        <w:t xml:space="preserve">of the Goods to the place of performance, customs duty, customs charges, any ecological liquidation of the Goods and related services. This </w:t>
      </w:r>
      <w:r w:rsidR="004F4BF1">
        <w:rPr>
          <w:rFonts w:ascii="Arial" w:hAnsi="Arial"/>
          <w:b w:val="0"/>
          <w:sz w:val="22"/>
          <w:szCs w:val="22"/>
        </w:rPr>
        <w:t xml:space="preserve">price </w:t>
      </w:r>
      <w:r>
        <w:rPr>
          <w:rFonts w:ascii="Arial" w:hAnsi="Arial"/>
          <w:b w:val="0"/>
          <w:sz w:val="22"/>
          <w:szCs w:val="22"/>
        </w:rPr>
        <w:t>is the final and maximum permissible price.</w:t>
      </w:r>
    </w:p>
    <w:p w14:paraId="5466659A" w14:textId="77777777" w:rsidR="00F11760" w:rsidRPr="00F11760" w:rsidRDefault="00F11760" w:rsidP="00F11760">
      <w:pPr>
        <w:pStyle w:val="Prohlen"/>
        <w:widowControl/>
        <w:numPr>
          <w:ilvl w:val="0"/>
          <w:numId w:val="12"/>
        </w:numPr>
        <w:spacing w:after="120" w:line="276" w:lineRule="auto"/>
        <w:ind w:left="709" w:hanging="709"/>
        <w:jc w:val="both"/>
        <w:rPr>
          <w:rFonts w:ascii="Arial" w:hAnsi="Arial" w:cs="Arial"/>
          <w:b w:val="0"/>
          <w:color w:val="000000"/>
          <w:sz w:val="22"/>
        </w:rPr>
      </w:pPr>
      <w:r>
        <w:rPr>
          <w:rFonts w:ascii="Arial" w:hAnsi="Arial"/>
          <w:b w:val="0"/>
          <w:color w:val="000000"/>
          <w:sz w:val="22"/>
        </w:rPr>
        <w:t xml:space="preserve">VAT shall be billed at the rate stipulated in the legislation that is valid and in force on the date of taxable supply. </w:t>
      </w:r>
    </w:p>
    <w:p w14:paraId="112B6B7D" w14:textId="77777777" w:rsidR="009F3461" w:rsidRPr="00CD2985" w:rsidRDefault="009F3461" w:rsidP="009F3461">
      <w:pPr>
        <w:pStyle w:val="Prohlen"/>
        <w:widowControl/>
        <w:spacing w:after="120" w:line="276" w:lineRule="auto"/>
        <w:jc w:val="both"/>
        <w:rPr>
          <w:rFonts w:ascii="Arial" w:hAnsi="Arial" w:cs="Arial"/>
          <w:b w:val="0"/>
          <w:sz w:val="22"/>
          <w:szCs w:val="22"/>
        </w:rPr>
      </w:pPr>
    </w:p>
    <w:bookmarkEnd w:id="4"/>
    <w:p w14:paraId="08A3B81E" w14:textId="77777777" w:rsidR="00AB2528" w:rsidRPr="00535367" w:rsidRDefault="00535367" w:rsidP="00E963A9">
      <w:pPr>
        <w:pStyle w:val="Prohlen"/>
        <w:widowControl/>
        <w:numPr>
          <w:ilvl w:val="0"/>
          <w:numId w:val="3"/>
        </w:numPr>
        <w:spacing w:after="120" w:line="276" w:lineRule="auto"/>
        <w:ind w:left="1066" w:hanging="357"/>
        <w:rPr>
          <w:rFonts w:ascii="Arial Black" w:hAnsi="Arial Black" w:cs="Arial"/>
          <w:bCs/>
          <w:smallCaps/>
          <w:szCs w:val="24"/>
        </w:rPr>
      </w:pPr>
      <w:r>
        <w:rPr>
          <w:rFonts w:ascii="Arial Black" w:hAnsi="Arial Black"/>
          <w:bCs/>
          <w:smallCaps/>
          <w:szCs w:val="24"/>
        </w:rPr>
        <w:t>PAYMENT TERMS</w:t>
      </w:r>
    </w:p>
    <w:p w14:paraId="0BDAFCAB" w14:textId="77777777" w:rsidR="00AB2528" w:rsidRDefault="00AB2528" w:rsidP="00E963A9">
      <w:pPr>
        <w:pStyle w:val="Prohlen"/>
        <w:widowControl/>
        <w:numPr>
          <w:ilvl w:val="1"/>
          <w:numId w:val="10"/>
        </w:numPr>
        <w:spacing w:after="120" w:line="276" w:lineRule="auto"/>
        <w:ind w:left="703" w:hanging="703"/>
        <w:jc w:val="both"/>
        <w:rPr>
          <w:rFonts w:ascii="Arial" w:hAnsi="Arial" w:cs="Arial"/>
          <w:b w:val="0"/>
          <w:sz w:val="22"/>
          <w:szCs w:val="22"/>
        </w:rPr>
      </w:pPr>
      <w:r>
        <w:rPr>
          <w:rFonts w:ascii="Arial" w:hAnsi="Arial"/>
          <w:b w:val="0"/>
          <w:sz w:val="22"/>
          <w:szCs w:val="22"/>
        </w:rPr>
        <w:t>The price shall be paid by the Client after proper delivery of the Goods on the basis of tax documents (invoices) issued by Contractor.</w:t>
      </w:r>
    </w:p>
    <w:p w14:paraId="6B1BE534" w14:textId="77777777" w:rsidR="00AB2528" w:rsidRPr="007A0A32" w:rsidRDefault="00AB2528" w:rsidP="00E963A9">
      <w:pPr>
        <w:pStyle w:val="Prohlen"/>
        <w:widowControl/>
        <w:numPr>
          <w:ilvl w:val="1"/>
          <w:numId w:val="10"/>
        </w:numPr>
        <w:spacing w:after="120" w:line="276" w:lineRule="auto"/>
        <w:ind w:left="703" w:hanging="703"/>
        <w:jc w:val="both"/>
        <w:rPr>
          <w:rFonts w:ascii="Arial" w:hAnsi="Arial" w:cs="Arial"/>
          <w:b w:val="0"/>
          <w:sz w:val="22"/>
          <w:szCs w:val="22"/>
        </w:rPr>
      </w:pPr>
      <w:r>
        <w:rPr>
          <w:rFonts w:ascii="Arial" w:hAnsi="Arial"/>
          <w:b w:val="0"/>
          <w:sz w:val="22"/>
          <w:szCs w:val="22"/>
        </w:rPr>
        <w:t>The Contractor’s right to issue a tax document (invoice) for the consignment of Goods is established on the date delivery, i.e. the date of signature of the delivery note by the Client’s authorised representative. The date of taxable supply is the date of handover and acceptance of the Goods with confirmation in the form of a protocol, i.e. the date on which the Client’s authorised representative signed the Goods acceptance protocol (delivery note).</w:t>
      </w:r>
    </w:p>
    <w:p w14:paraId="2834FC93" w14:textId="77777777" w:rsidR="00AB2528" w:rsidRDefault="00AB2528" w:rsidP="00E963A9">
      <w:pPr>
        <w:pStyle w:val="Prohlen"/>
        <w:widowControl/>
        <w:numPr>
          <w:ilvl w:val="1"/>
          <w:numId w:val="10"/>
        </w:numPr>
        <w:spacing w:after="120" w:line="276" w:lineRule="auto"/>
        <w:jc w:val="both"/>
        <w:rPr>
          <w:rFonts w:ascii="Arial" w:hAnsi="Arial" w:cs="Arial"/>
          <w:b w:val="0"/>
          <w:sz w:val="22"/>
          <w:szCs w:val="22"/>
        </w:rPr>
      </w:pPr>
      <w:r>
        <w:rPr>
          <w:rFonts w:ascii="Arial" w:hAnsi="Arial"/>
          <w:b w:val="0"/>
          <w:sz w:val="22"/>
          <w:szCs w:val="22"/>
        </w:rPr>
        <w:t>The Client does not provide the Contractor with any advance payments for the price.</w:t>
      </w:r>
    </w:p>
    <w:p w14:paraId="13CA4994" w14:textId="5B3901F9" w:rsidR="00DC41F8" w:rsidRDefault="00DC41F8" w:rsidP="00E963A9">
      <w:pPr>
        <w:pStyle w:val="Prohlen"/>
        <w:widowControl/>
        <w:numPr>
          <w:ilvl w:val="1"/>
          <w:numId w:val="10"/>
        </w:numPr>
        <w:spacing w:after="120" w:line="276" w:lineRule="auto"/>
        <w:jc w:val="both"/>
        <w:rPr>
          <w:rFonts w:ascii="Arial" w:hAnsi="Arial" w:cs="Arial"/>
          <w:b w:val="0"/>
          <w:sz w:val="22"/>
          <w:szCs w:val="22"/>
        </w:rPr>
      </w:pPr>
      <w:r>
        <w:rPr>
          <w:rFonts w:ascii="Arial" w:hAnsi="Arial"/>
          <w:b w:val="0"/>
          <w:sz w:val="22"/>
          <w:szCs w:val="22"/>
        </w:rPr>
        <w:t>An invoice (tax invoice) shall contain all the prerequisites as for a tax document according to the applicable legal regulations and this Framework Agreement. Each tax document (invoice) shall include a copy of the confirmed Delivery Note relating to the executed delivery.</w:t>
      </w:r>
    </w:p>
    <w:p w14:paraId="527572C1" w14:textId="77777777" w:rsidR="00AB2528" w:rsidRPr="009C4C25" w:rsidRDefault="00AB2528" w:rsidP="00E963A9">
      <w:pPr>
        <w:pStyle w:val="Prohlen"/>
        <w:widowControl/>
        <w:numPr>
          <w:ilvl w:val="1"/>
          <w:numId w:val="10"/>
        </w:numPr>
        <w:spacing w:after="120" w:line="276" w:lineRule="auto"/>
        <w:jc w:val="both"/>
        <w:rPr>
          <w:rFonts w:ascii="Arial" w:hAnsi="Arial" w:cs="Arial"/>
          <w:b w:val="0"/>
          <w:sz w:val="22"/>
          <w:szCs w:val="22"/>
        </w:rPr>
      </w:pPr>
      <w:r>
        <w:rPr>
          <w:rFonts w:ascii="Arial" w:hAnsi="Arial"/>
          <w:b w:val="0"/>
          <w:sz w:val="22"/>
          <w:szCs w:val="22"/>
        </w:rPr>
        <w:t>For each delivery of the Goods, the Contractor shall issue a separate tax document (invoice).</w:t>
      </w:r>
    </w:p>
    <w:p w14:paraId="7EC03498" w14:textId="002BD1D8" w:rsidR="00AB2528" w:rsidRDefault="00AB2528" w:rsidP="00E963A9">
      <w:pPr>
        <w:pStyle w:val="Prohlen"/>
        <w:widowControl/>
        <w:numPr>
          <w:ilvl w:val="1"/>
          <w:numId w:val="10"/>
        </w:numPr>
        <w:spacing w:after="120" w:line="276" w:lineRule="auto"/>
        <w:jc w:val="both"/>
        <w:rPr>
          <w:rFonts w:ascii="Arial" w:hAnsi="Arial" w:cs="Arial"/>
          <w:b w:val="0"/>
          <w:color w:val="000000"/>
          <w:sz w:val="22"/>
          <w:szCs w:val="22"/>
        </w:rPr>
      </w:pPr>
      <w:r>
        <w:rPr>
          <w:rFonts w:ascii="Arial" w:hAnsi="Arial"/>
          <w:b w:val="0"/>
          <w:sz w:val="22"/>
          <w:szCs w:val="22"/>
        </w:rPr>
        <w:t>The maturity period of any tax document (invoice) duly issued by the Contractor is 30 days as of the issue date.</w:t>
      </w:r>
      <w:r>
        <w:rPr>
          <w:rFonts w:ascii="Arial" w:hAnsi="Arial"/>
          <w:b w:val="0"/>
          <w:color w:val="000000"/>
          <w:sz w:val="22"/>
          <w:szCs w:val="22"/>
        </w:rPr>
        <w:t xml:space="preserve"> The Contractor shall deliver the invoice to the Client to the following email address:</w:t>
      </w:r>
      <w:r w:rsidR="00120FCB">
        <w:rPr>
          <w:rFonts w:ascii="Arial" w:hAnsi="Arial"/>
          <w:b w:val="0"/>
          <w:color w:val="000000"/>
          <w:sz w:val="22"/>
          <w:szCs w:val="22"/>
        </w:rPr>
        <w:t xml:space="preserve"> </w:t>
      </w:r>
      <w:hyperlink r:id="rId9" w:history="1">
        <w:r w:rsidR="005D6B35" w:rsidRPr="00BC4375">
          <w:rPr>
            <w:rStyle w:val="Hypertextovodkaz"/>
            <w:rFonts w:ascii="Arial" w:hAnsi="Arial"/>
            <w:b w:val="0"/>
            <w:sz w:val="22"/>
            <w:szCs w:val="22"/>
          </w:rPr>
          <w:t>podatelna@stc.cz</w:t>
        </w:r>
      </w:hyperlink>
      <w:r>
        <w:rPr>
          <w:rFonts w:ascii="Arial" w:hAnsi="Arial"/>
          <w:b w:val="0"/>
          <w:color w:val="000000"/>
          <w:sz w:val="22"/>
          <w:szCs w:val="22"/>
        </w:rPr>
        <w:t xml:space="preserve">. For the purposes of this Framework Agreement, an invoice shall be deemed paid once the respective amount is credited to the Contractor’s account specified in the header hereof. </w:t>
      </w:r>
    </w:p>
    <w:p w14:paraId="2EAEAD4C" w14:textId="77777777" w:rsidR="00AB2528" w:rsidRPr="00D1515F" w:rsidRDefault="00AB2528" w:rsidP="00E963A9">
      <w:pPr>
        <w:pStyle w:val="Odstavecseseznamem"/>
        <w:numPr>
          <w:ilvl w:val="1"/>
          <w:numId w:val="10"/>
        </w:numPr>
        <w:spacing w:after="120"/>
        <w:ind w:left="703" w:hanging="703"/>
        <w:jc w:val="both"/>
        <w:rPr>
          <w:rFonts w:ascii="Arial" w:hAnsi="Arial" w:cs="Arial"/>
          <w:color w:val="000000"/>
        </w:rPr>
      </w:pPr>
      <w:r>
        <w:rPr>
          <w:rFonts w:ascii="Arial" w:hAnsi="Arial"/>
          <w:color w:val="000000"/>
        </w:rPr>
        <w:t>In the event that any invoice issued by the Contractor does not contain the necessary formalities or will contain incorrect or incomplete information, the Client is entitled to return the invoice to the Contractor stating the reason for such return, without getting into arrears with payment. The new maturity period shall commence from the date of delivery of a duly corrected or supplemented invoice to the Client.</w:t>
      </w:r>
    </w:p>
    <w:p w14:paraId="7E3AFCAB" w14:textId="77777777" w:rsidR="00AB2528" w:rsidRPr="00364A4F" w:rsidRDefault="00AB2528" w:rsidP="00E963A9">
      <w:pPr>
        <w:pStyle w:val="Prohlen"/>
        <w:widowControl/>
        <w:numPr>
          <w:ilvl w:val="1"/>
          <w:numId w:val="10"/>
        </w:numPr>
        <w:spacing w:after="120" w:line="276" w:lineRule="auto"/>
        <w:jc w:val="both"/>
        <w:rPr>
          <w:rFonts w:ascii="Arial" w:hAnsi="Arial" w:cs="Arial"/>
          <w:b w:val="0"/>
          <w:color w:val="000000"/>
          <w:sz w:val="22"/>
          <w:szCs w:val="22"/>
        </w:rPr>
      </w:pPr>
      <w:r>
        <w:rPr>
          <w:rFonts w:ascii="Arial" w:hAnsi="Arial"/>
          <w:b w:val="0"/>
          <w:color w:val="000000"/>
          <w:sz w:val="22"/>
          <w:szCs w:val="22"/>
        </w:rPr>
        <w:t>If the Contractor is an entity liable for VAT registered in the Czech Republic, the following arrangements as contained in this article shall be binding and applicable (paragraphs 9 to 12 of this Article).</w:t>
      </w:r>
    </w:p>
    <w:p w14:paraId="37FC37F0" w14:textId="77777777" w:rsidR="00AB2528" w:rsidRPr="00CE71BF" w:rsidRDefault="00AB2528" w:rsidP="00E963A9">
      <w:pPr>
        <w:pStyle w:val="Prohlen"/>
        <w:widowControl/>
        <w:numPr>
          <w:ilvl w:val="1"/>
          <w:numId w:val="10"/>
        </w:numPr>
        <w:spacing w:after="120" w:line="276" w:lineRule="auto"/>
        <w:jc w:val="both"/>
        <w:rPr>
          <w:rFonts w:ascii="Arial" w:hAnsi="Arial" w:cs="Arial"/>
          <w:b w:val="0"/>
          <w:color w:val="000000"/>
          <w:sz w:val="22"/>
          <w:szCs w:val="22"/>
        </w:rPr>
      </w:pPr>
      <w:r>
        <w:rPr>
          <w:rFonts w:ascii="Arial" w:hAnsi="Arial"/>
          <w:b w:val="0"/>
          <w:color w:val="000000"/>
          <w:sz w:val="22"/>
          <w:szCs w:val="22"/>
        </w:rPr>
        <w:t>The Contractor shall immediately and demonstrably notify the Client, a recipient of the taxable supply, within two business days of its becoming aware of its insolvency or its threat at the latest, or of issuing a decision by a tax administrator, that the Contractor is an unreliable payer pursuant to Section 106a of the Value Added Tax Act No. 235/2004 Coll., as amended (hereinafter “</w:t>
      </w:r>
      <w:r>
        <w:rPr>
          <w:rFonts w:ascii="Arial" w:hAnsi="Arial"/>
          <w:color w:val="000000"/>
          <w:sz w:val="22"/>
          <w:szCs w:val="22"/>
        </w:rPr>
        <w:t>VATA</w:t>
      </w:r>
      <w:r>
        <w:rPr>
          <w:rFonts w:ascii="Arial" w:hAnsi="Arial"/>
          <w:b w:val="0"/>
          <w:color w:val="000000"/>
          <w:sz w:val="22"/>
          <w:szCs w:val="22"/>
        </w:rPr>
        <w:t>”). Violation of this obligation by the Parties is considered a material breach of this Framework Agreement.</w:t>
      </w:r>
    </w:p>
    <w:p w14:paraId="61FAC9ED" w14:textId="17CB166E" w:rsidR="00AB2528" w:rsidRPr="00CE71BF" w:rsidRDefault="00AB2528" w:rsidP="00E963A9">
      <w:pPr>
        <w:pStyle w:val="Prohlen"/>
        <w:widowControl/>
        <w:numPr>
          <w:ilvl w:val="1"/>
          <w:numId w:val="10"/>
        </w:numPr>
        <w:spacing w:after="120" w:line="276" w:lineRule="auto"/>
        <w:jc w:val="both"/>
        <w:rPr>
          <w:rFonts w:ascii="Arial" w:hAnsi="Arial" w:cs="Arial"/>
          <w:b w:val="0"/>
          <w:color w:val="000000"/>
          <w:sz w:val="22"/>
          <w:szCs w:val="22"/>
        </w:rPr>
      </w:pPr>
      <w:r>
        <w:rPr>
          <w:rFonts w:ascii="Arial" w:hAnsi="Arial"/>
          <w:b w:val="0"/>
          <w:color w:val="000000"/>
          <w:sz w:val="22"/>
          <w:szCs w:val="22"/>
        </w:rPr>
        <w:t xml:space="preserve">Each Contractor pursuant to paragraph 9 of this Article undertakes that the bank account designated by him for the payment of any obligation of the Client under this Framework Agreement shall be published and accessible from this Framework Agreement </w:t>
      </w:r>
      <w:r w:rsidR="004532ED">
        <w:rPr>
          <w:rFonts w:ascii="Arial" w:hAnsi="Arial"/>
          <w:b w:val="0"/>
          <w:color w:val="000000"/>
          <w:sz w:val="22"/>
          <w:szCs w:val="22"/>
        </w:rPr>
        <w:t xml:space="preserve">conclusion </w:t>
      </w:r>
      <w:r>
        <w:rPr>
          <w:rFonts w:ascii="Arial" w:hAnsi="Arial"/>
          <w:b w:val="0"/>
          <w:color w:val="000000"/>
          <w:sz w:val="22"/>
          <w:szCs w:val="22"/>
        </w:rPr>
        <w:t>date until its expiry in accordance with Section 98 of VATA, otherwise the Contractor is obliged to provide another bank account to the Client that is duly published in accordance with Section 98. In the case that the Contractor has been indicated by a tax administrator as an unreliable tax payer pursuant to Section 106a of VAT</w:t>
      </w:r>
      <w:r w:rsidR="004532ED">
        <w:rPr>
          <w:rFonts w:ascii="Arial" w:hAnsi="Arial"/>
          <w:b w:val="0"/>
          <w:color w:val="000000"/>
          <w:sz w:val="22"/>
          <w:szCs w:val="22"/>
        </w:rPr>
        <w:t>A</w:t>
      </w:r>
      <w:r>
        <w:rPr>
          <w:rFonts w:ascii="Arial" w:hAnsi="Arial"/>
          <w:b w:val="0"/>
          <w:color w:val="000000"/>
          <w:sz w:val="22"/>
          <w:szCs w:val="22"/>
        </w:rPr>
        <w:t xml:space="preserve">, the Contractor undertakes to immediately notify this to the Client along with the date on which this circumstance arose. </w:t>
      </w:r>
    </w:p>
    <w:p w14:paraId="6D217DD5" w14:textId="77777777" w:rsidR="00AB2528" w:rsidRPr="0018139A" w:rsidRDefault="00AB2528" w:rsidP="00E963A9">
      <w:pPr>
        <w:pStyle w:val="Prohlen"/>
        <w:widowControl/>
        <w:numPr>
          <w:ilvl w:val="1"/>
          <w:numId w:val="10"/>
        </w:numPr>
        <w:spacing w:after="120" w:line="276" w:lineRule="auto"/>
        <w:jc w:val="both"/>
        <w:rPr>
          <w:rFonts w:ascii="Arial" w:hAnsi="Arial" w:cs="Arial"/>
          <w:b w:val="0"/>
          <w:sz w:val="22"/>
          <w:szCs w:val="22"/>
        </w:rPr>
      </w:pPr>
      <w:r>
        <w:rPr>
          <w:rFonts w:ascii="Arial" w:hAnsi="Arial"/>
          <w:b w:val="0"/>
          <w:sz w:val="22"/>
          <w:szCs w:val="22"/>
        </w:rPr>
        <w:t xml:space="preserve">If a </w:t>
      </w:r>
      <w:r w:rsidRPr="004532ED">
        <w:rPr>
          <w:rFonts w:ascii="Arial" w:hAnsi="Arial"/>
          <w:b w:val="0"/>
          <w:sz w:val="22"/>
          <w:szCs w:val="22"/>
          <w:highlight w:val="yellow"/>
        </w:rPr>
        <w:t>guarantee</w:t>
      </w:r>
      <w:r>
        <w:rPr>
          <w:rFonts w:ascii="Arial" w:hAnsi="Arial"/>
          <w:b w:val="0"/>
          <w:sz w:val="22"/>
          <w:szCs w:val="22"/>
        </w:rPr>
        <w:t xml:space="preserve"> for unpaid VAT arises for the Client according to Section 109 of VATA on received taxable supply from any Contractor, or the Client justifiably assumes that such facts have occurred or could have occurred, the Client is entitled, without the consent of such Contractor, to exercise a procedure according to the special method for securing tax, i.e. the Client is entitled to pay the concerned VAT according to the invoice (tax document) issued by the given Contractor directly to the competent revenue authority and to do so according to Sections 109 and 109a of VATA. </w:t>
      </w:r>
    </w:p>
    <w:p w14:paraId="38E5546F" w14:textId="65283B72" w:rsidR="00AB2528" w:rsidRDefault="00AB2528" w:rsidP="00E963A9">
      <w:pPr>
        <w:pStyle w:val="Prohlen"/>
        <w:widowControl/>
        <w:numPr>
          <w:ilvl w:val="1"/>
          <w:numId w:val="10"/>
        </w:numPr>
        <w:spacing w:after="120" w:line="276" w:lineRule="auto"/>
        <w:ind w:left="703" w:hanging="703"/>
        <w:jc w:val="both"/>
        <w:rPr>
          <w:rFonts w:ascii="Arial" w:hAnsi="Arial" w:cs="Arial"/>
          <w:b w:val="0"/>
          <w:sz w:val="22"/>
          <w:szCs w:val="22"/>
        </w:rPr>
      </w:pPr>
      <w:r>
        <w:rPr>
          <w:rFonts w:ascii="Arial" w:hAnsi="Arial"/>
          <w:b w:val="0"/>
          <w:sz w:val="22"/>
          <w:szCs w:val="22"/>
        </w:rPr>
        <w:t xml:space="preserve">By payment of the VAT to the account of the revenue authority, the Contractor's receivable from Client is considered as settled in the amount of the paid VAT regardless of other provisions of the </w:t>
      </w:r>
      <w:r w:rsidR="00F6093B">
        <w:rPr>
          <w:rFonts w:ascii="Arial" w:hAnsi="Arial"/>
          <w:b w:val="0"/>
          <w:color w:val="000000"/>
          <w:sz w:val="22"/>
          <w:szCs w:val="22"/>
        </w:rPr>
        <w:t>Framework Agreement</w:t>
      </w:r>
      <w:r>
        <w:rPr>
          <w:rFonts w:ascii="Arial" w:hAnsi="Arial"/>
          <w:b w:val="0"/>
          <w:sz w:val="22"/>
          <w:szCs w:val="22"/>
        </w:rPr>
        <w:t xml:space="preserve">. At the same time, the Client shall be bound to notify the respective Contractor of such payment in writing immediately upon its execution. </w:t>
      </w:r>
    </w:p>
    <w:p w14:paraId="50E4EA22" w14:textId="77777777" w:rsidR="00AB2528" w:rsidRPr="00A46263" w:rsidRDefault="00AB2528" w:rsidP="00E963A9">
      <w:pPr>
        <w:pStyle w:val="Prohlen"/>
        <w:widowControl/>
        <w:numPr>
          <w:ilvl w:val="1"/>
          <w:numId w:val="10"/>
        </w:numPr>
        <w:spacing w:after="120" w:line="276" w:lineRule="auto"/>
        <w:ind w:left="703" w:hanging="703"/>
        <w:jc w:val="both"/>
        <w:outlineLvl w:val="0"/>
        <w:rPr>
          <w:rFonts w:ascii="Arial" w:hAnsi="Arial" w:cs="Arial"/>
          <w:b w:val="0"/>
          <w:sz w:val="22"/>
          <w:szCs w:val="22"/>
        </w:rPr>
      </w:pPr>
      <w:r>
        <w:rPr>
          <w:rFonts w:ascii="Arial" w:hAnsi="Arial"/>
          <w:b w:val="0"/>
          <w:sz w:val="22"/>
          <w:szCs w:val="22"/>
        </w:rPr>
        <w:t>The Contractor is not authorised, without the written consent of the Client, to set-off any of its receivables from the Client with any of the Client’s receivables from the Contractor or assign any of its rights and receivables from the Client to a third party.</w:t>
      </w:r>
    </w:p>
    <w:p w14:paraId="78F702F3" w14:textId="537D7B2D" w:rsidR="00AB2528" w:rsidRPr="00A46263" w:rsidRDefault="00AB2528" w:rsidP="00E963A9">
      <w:pPr>
        <w:pStyle w:val="Prohlen"/>
        <w:numPr>
          <w:ilvl w:val="1"/>
          <w:numId w:val="10"/>
        </w:numPr>
        <w:spacing w:after="120" w:line="276" w:lineRule="auto"/>
        <w:jc w:val="both"/>
        <w:rPr>
          <w:rFonts w:ascii="Arial" w:hAnsi="Arial" w:cs="Arial"/>
          <w:b w:val="0"/>
          <w:sz w:val="22"/>
          <w:szCs w:val="22"/>
        </w:rPr>
      </w:pPr>
      <w:r>
        <w:rPr>
          <w:rFonts w:ascii="Arial" w:hAnsi="Arial"/>
          <w:b w:val="0"/>
          <w:sz w:val="22"/>
          <w:szCs w:val="22"/>
        </w:rPr>
        <w:t xml:space="preserve">The Contractor agrees that it shall in no way burden its claims against the Client under the </w:t>
      </w:r>
      <w:r w:rsidR="00F6093B">
        <w:rPr>
          <w:rFonts w:ascii="Arial" w:hAnsi="Arial"/>
          <w:b w:val="0"/>
          <w:sz w:val="22"/>
          <w:szCs w:val="22"/>
        </w:rPr>
        <w:t xml:space="preserve"> partial </w:t>
      </w:r>
      <w:r>
        <w:rPr>
          <w:rFonts w:ascii="Arial" w:hAnsi="Arial"/>
          <w:b w:val="0"/>
          <w:sz w:val="22"/>
          <w:szCs w:val="22"/>
        </w:rPr>
        <w:t>contract or in connection with a lien in favour of a third party.</w:t>
      </w:r>
    </w:p>
    <w:p w14:paraId="373913FF" w14:textId="77777777" w:rsidR="00AB2528" w:rsidRDefault="00AB2528" w:rsidP="00E963A9">
      <w:pPr>
        <w:pStyle w:val="Prohlen"/>
        <w:numPr>
          <w:ilvl w:val="1"/>
          <w:numId w:val="10"/>
        </w:numPr>
        <w:spacing w:after="120" w:line="276" w:lineRule="auto"/>
        <w:jc w:val="both"/>
        <w:rPr>
          <w:rFonts w:ascii="Arial" w:hAnsi="Arial" w:cs="Arial"/>
          <w:b w:val="0"/>
          <w:sz w:val="22"/>
          <w:szCs w:val="22"/>
        </w:rPr>
      </w:pPr>
      <w:r>
        <w:rPr>
          <w:rFonts w:ascii="Arial" w:hAnsi="Arial"/>
          <w:b w:val="0"/>
          <w:sz w:val="22"/>
          <w:szCs w:val="22"/>
        </w:rPr>
        <w:t xml:space="preserve">In case the Contractor sets off, assigns or places under lien any claim against the Client from the title of a partial contract in contravention of the preceding provisions, the Contractor is obliged to pay to the Client a contractual penalty at the rate of 10% on the value of the claim, which was set-off, assigned or placed under lien. </w:t>
      </w:r>
    </w:p>
    <w:p w14:paraId="23C0F0E2" w14:textId="77777777" w:rsidR="00AA1B01" w:rsidRDefault="00AA1B01" w:rsidP="00E963A9">
      <w:pPr>
        <w:pStyle w:val="Prohlen"/>
        <w:spacing w:after="120" w:line="276" w:lineRule="auto"/>
        <w:ind w:left="705"/>
        <w:jc w:val="both"/>
        <w:rPr>
          <w:rFonts w:ascii="Arial" w:hAnsi="Arial" w:cs="Arial"/>
          <w:b w:val="0"/>
          <w:sz w:val="22"/>
          <w:szCs w:val="22"/>
        </w:rPr>
      </w:pPr>
    </w:p>
    <w:p w14:paraId="3BE5E060" w14:textId="0FEB435E" w:rsidR="004E78B5" w:rsidRPr="00535367" w:rsidRDefault="00535367" w:rsidP="00E963A9">
      <w:pPr>
        <w:pStyle w:val="Prohlen"/>
        <w:widowControl/>
        <w:numPr>
          <w:ilvl w:val="0"/>
          <w:numId w:val="3"/>
        </w:numPr>
        <w:spacing w:after="120" w:line="276" w:lineRule="auto"/>
        <w:ind w:left="1066" w:hanging="357"/>
        <w:rPr>
          <w:rFonts w:ascii="Arial Black" w:hAnsi="Arial Black" w:cs="Arial"/>
          <w:bCs/>
          <w:smallCaps/>
          <w:szCs w:val="24"/>
        </w:rPr>
      </w:pPr>
      <w:r>
        <w:rPr>
          <w:rFonts w:ascii="Arial Black" w:hAnsi="Arial Black"/>
          <w:bCs/>
          <w:smallCaps/>
          <w:szCs w:val="24"/>
        </w:rPr>
        <w:t xml:space="preserve">OTHER RIGHTS AND </w:t>
      </w:r>
      <w:r w:rsidR="00F6093B">
        <w:rPr>
          <w:rFonts w:ascii="Arial Black" w:hAnsi="Arial Black"/>
          <w:bCs/>
          <w:smallCaps/>
          <w:szCs w:val="24"/>
        </w:rPr>
        <w:t xml:space="preserve">OBLIGATION </w:t>
      </w:r>
      <w:r>
        <w:rPr>
          <w:rFonts w:ascii="Arial Black" w:hAnsi="Arial Black"/>
          <w:bCs/>
          <w:smallCaps/>
          <w:szCs w:val="24"/>
        </w:rPr>
        <w:t>OF CONTRACTING PARTIES</w:t>
      </w:r>
    </w:p>
    <w:p w14:paraId="7CDD8748" w14:textId="77777777" w:rsidR="00211301" w:rsidRDefault="003F5418" w:rsidP="00E963A9">
      <w:pPr>
        <w:pStyle w:val="Prohlen"/>
        <w:widowControl/>
        <w:numPr>
          <w:ilvl w:val="1"/>
          <w:numId w:val="19"/>
        </w:numPr>
        <w:spacing w:after="120" w:line="276" w:lineRule="auto"/>
        <w:ind w:left="703" w:hanging="703"/>
        <w:jc w:val="both"/>
        <w:outlineLvl w:val="0"/>
        <w:rPr>
          <w:rFonts w:ascii="Arial" w:hAnsi="Arial" w:cs="Arial"/>
          <w:b w:val="0"/>
          <w:sz w:val="22"/>
          <w:szCs w:val="22"/>
        </w:rPr>
      </w:pPr>
      <w:bookmarkStart w:id="5" w:name="_Ref342918572"/>
      <w:bookmarkStart w:id="6" w:name="_Ref346730180"/>
      <w:bookmarkStart w:id="7" w:name="_Ref348698028"/>
      <w:r>
        <w:rPr>
          <w:rFonts w:ascii="Arial" w:hAnsi="Arial"/>
          <w:b w:val="0"/>
          <w:sz w:val="22"/>
          <w:szCs w:val="22"/>
        </w:rPr>
        <w:t xml:space="preserve">The Contractor shall supply the goods to the Client in line with the technical specification contained in Annex 1 to this Framework Agreement. </w:t>
      </w:r>
    </w:p>
    <w:p w14:paraId="599BCF23" w14:textId="08B4C838" w:rsidR="00E40EE3" w:rsidRPr="00F6093B" w:rsidRDefault="00211301" w:rsidP="00F6093B">
      <w:pPr>
        <w:pStyle w:val="Prohlen"/>
        <w:numPr>
          <w:ilvl w:val="1"/>
          <w:numId w:val="19"/>
        </w:numPr>
        <w:spacing w:after="120"/>
        <w:jc w:val="both"/>
        <w:outlineLvl w:val="0"/>
        <w:rPr>
          <w:rFonts w:ascii="Arial" w:hAnsi="Arial"/>
          <w:b w:val="0"/>
          <w:iCs/>
          <w:sz w:val="22"/>
          <w:szCs w:val="22"/>
        </w:rPr>
      </w:pPr>
      <w:r>
        <w:rPr>
          <w:rFonts w:ascii="Arial" w:hAnsi="Arial"/>
          <w:b w:val="0"/>
          <w:sz w:val="22"/>
          <w:szCs w:val="22"/>
        </w:rPr>
        <w:t xml:space="preserve">In the event that the </w:t>
      </w:r>
      <w:r w:rsidR="00185B63">
        <w:rPr>
          <w:rFonts w:ascii="Arial" w:hAnsi="Arial"/>
          <w:b w:val="0"/>
          <w:sz w:val="22"/>
          <w:szCs w:val="22"/>
        </w:rPr>
        <w:t>Master</w:t>
      </w:r>
      <w:r>
        <w:rPr>
          <w:rFonts w:ascii="Arial" w:hAnsi="Arial"/>
          <w:b w:val="0"/>
          <w:sz w:val="22"/>
          <w:szCs w:val="22"/>
        </w:rPr>
        <w:t xml:space="preserve"> </w:t>
      </w:r>
      <w:r w:rsidR="00F6093B">
        <w:rPr>
          <w:rFonts w:ascii="Arial" w:hAnsi="Arial"/>
          <w:b w:val="0"/>
          <w:sz w:val="22"/>
          <w:szCs w:val="22"/>
        </w:rPr>
        <w:t xml:space="preserve">manufacture </w:t>
      </w:r>
      <w:r>
        <w:rPr>
          <w:rFonts w:ascii="Arial" w:hAnsi="Arial"/>
          <w:b w:val="0"/>
          <w:sz w:val="22"/>
          <w:szCs w:val="22"/>
        </w:rPr>
        <w:t>creates copyrighted work within the meaning of Act No. 121/2000 Coll., on copyright, rights related to copyright and the amendment to certain acts, as amended, (hereinafter referred to as the “</w:t>
      </w:r>
      <w:r>
        <w:rPr>
          <w:rFonts w:ascii="Arial" w:hAnsi="Arial"/>
          <w:sz w:val="22"/>
          <w:szCs w:val="22"/>
        </w:rPr>
        <w:t>Work</w:t>
      </w:r>
      <w:r>
        <w:rPr>
          <w:rFonts w:ascii="Arial" w:hAnsi="Arial"/>
          <w:b w:val="0"/>
          <w:iCs/>
          <w:sz w:val="22"/>
          <w:szCs w:val="22"/>
        </w:rPr>
        <w:t>”), whose author is the Contractor,</w:t>
      </w:r>
      <w:r w:rsidRPr="00F6093B">
        <w:rPr>
          <w:rFonts w:ascii="Arial" w:hAnsi="Arial"/>
          <w:b w:val="0"/>
          <w:iCs/>
          <w:sz w:val="22"/>
          <w:szCs w:val="22"/>
        </w:rPr>
        <w:t xml:space="preserve"> the Contractor shall grant to the Client upon delivery of the Goods an exclusive territorially unlimited licence to the Work for the duration of the </w:t>
      </w:r>
      <w:r w:rsidR="00F6093B">
        <w:rPr>
          <w:rFonts w:ascii="Arial" w:hAnsi="Arial"/>
          <w:b w:val="0"/>
          <w:iCs/>
          <w:sz w:val="22"/>
          <w:szCs w:val="22"/>
        </w:rPr>
        <w:t>property</w:t>
      </w:r>
      <w:r w:rsidR="00F6093B" w:rsidRPr="00F6093B">
        <w:rPr>
          <w:rFonts w:ascii="Arial" w:hAnsi="Arial"/>
          <w:b w:val="0"/>
          <w:iCs/>
          <w:sz w:val="22"/>
          <w:szCs w:val="22"/>
        </w:rPr>
        <w:t xml:space="preserve"> </w:t>
      </w:r>
      <w:r w:rsidRPr="00F6093B">
        <w:rPr>
          <w:rFonts w:ascii="Arial" w:hAnsi="Arial"/>
          <w:b w:val="0"/>
          <w:iCs/>
          <w:sz w:val="22"/>
          <w:szCs w:val="22"/>
        </w:rPr>
        <w:t>rights to the Work and for all methods of use of the Work. The licence is free of charge</w:t>
      </w:r>
      <w:r w:rsidR="00F6093B">
        <w:rPr>
          <w:rFonts w:ascii="Arial" w:hAnsi="Arial"/>
          <w:b w:val="0"/>
          <w:iCs/>
          <w:sz w:val="22"/>
          <w:szCs w:val="22"/>
        </w:rPr>
        <w:t>, respectively</w:t>
      </w:r>
      <w:r w:rsidRPr="00F6093B">
        <w:rPr>
          <w:rFonts w:ascii="Arial" w:hAnsi="Arial"/>
          <w:b w:val="0"/>
          <w:iCs/>
          <w:sz w:val="22"/>
          <w:szCs w:val="22"/>
        </w:rPr>
        <w:t xml:space="preserve"> is already included in the price for the </w:t>
      </w:r>
      <w:r w:rsidR="00185B63">
        <w:rPr>
          <w:rFonts w:ascii="Arial" w:hAnsi="Arial"/>
          <w:b w:val="0"/>
          <w:iCs/>
          <w:sz w:val="22"/>
          <w:szCs w:val="22"/>
        </w:rPr>
        <w:t>Master</w:t>
      </w:r>
      <w:r w:rsidRPr="00F6093B">
        <w:rPr>
          <w:rFonts w:ascii="Arial" w:hAnsi="Arial"/>
          <w:b w:val="0"/>
          <w:iCs/>
          <w:sz w:val="22"/>
          <w:szCs w:val="22"/>
        </w:rPr>
        <w:t xml:space="preserve"> manufacture. The Contractor is not entitled to any additional remuneration in relation to the copyrights to the Work that has not been agreed to in this Framework Agreement. </w:t>
      </w:r>
    </w:p>
    <w:p w14:paraId="496666D4" w14:textId="77777777" w:rsidR="002C35A7" w:rsidRPr="00B67434" w:rsidRDefault="00E40EE3" w:rsidP="00E963A9">
      <w:pPr>
        <w:pStyle w:val="Prohlen"/>
        <w:widowControl/>
        <w:numPr>
          <w:ilvl w:val="1"/>
          <w:numId w:val="19"/>
        </w:numPr>
        <w:spacing w:after="120" w:line="276" w:lineRule="auto"/>
        <w:ind w:left="703" w:hanging="703"/>
        <w:jc w:val="both"/>
        <w:outlineLvl w:val="0"/>
        <w:rPr>
          <w:rFonts w:ascii="Arial" w:hAnsi="Arial" w:cs="Arial"/>
          <w:b w:val="0"/>
          <w:sz w:val="22"/>
          <w:szCs w:val="22"/>
        </w:rPr>
      </w:pPr>
      <w:r>
        <w:rPr>
          <w:rFonts w:ascii="Arial" w:hAnsi="Arial"/>
          <w:b w:val="0"/>
          <w:iCs/>
          <w:sz w:val="22"/>
          <w:szCs w:val="22"/>
        </w:rPr>
        <w:t xml:space="preserve">If the author of the Work is a person different from the Contractor, the Contractor shall obtain a licence for the Work within the scope of the previous paragraph hereof including agreement of the right to provide a sub-licence to the Work to third parties. The Parties have agreed that by supply of the Goods the Contractor is providing the Buyer with a free-of-charge sub-licence to the Work. The Contractor is not entitled to any additional remuneration in relation to the copyrights to the Work that has not been agreed to in this Framework Agreement. </w:t>
      </w:r>
    </w:p>
    <w:p w14:paraId="7883A92E" w14:textId="77777777" w:rsidR="002C35A7" w:rsidRPr="002C35A7" w:rsidRDefault="00211301" w:rsidP="00E963A9">
      <w:pPr>
        <w:pStyle w:val="Prohlen"/>
        <w:widowControl/>
        <w:numPr>
          <w:ilvl w:val="1"/>
          <w:numId w:val="19"/>
        </w:numPr>
        <w:spacing w:after="120" w:line="276" w:lineRule="auto"/>
        <w:jc w:val="both"/>
        <w:outlineLvl w:val="0"/>
        <w:rPr>
          <w:rFonts w:ascii="Arial" w:hAnsi="Arial" w:cs="Arial"/>
          <w:b w:val="0"/>
          <w:sz w:val="22"/>
          <w:szCs w:val="22"/>
        </w:rPr>
      </w:pPr>
      <w:r>
        <w:rPr>
          <w:rFonts w:ascii="Arial" w:hAnsi="Arial"/>
          <w:b w:val="0"/>
          <w:iCs/>
          <w:sz w:val="22"/>
          <w:szCs w:val="22"/>
        </w:rPr>
        <w:t>The Client has the right, after the termination of the Framework Agreement, to grant to third parties a sub-licence to the full or partial extent of the licence or sub-licence to the Work in an unlimited number. Furthermore, the Client has the right, after the termination of the Framework Agreement, to assign, in whole or in part, the licence or sub-licence to any third party and that third party may transfer it further without limitation, to which the Contractor gives its consent.</w:t>
      </w:r>
    </w:p>
    <w:p w14:paraId="6DFE4591" w14:textId="27D72B12" w:rsidR="003C4A7B" w:rsidRDefault="002C35A7" w:rsidP="00E963A9">
      <w:pPr>
        <w:pStyle w:val="Prohlen"/>
        <w:widowControl/>
        <w:numPr>
          <w:ilvl w:val="1"/>
          <w:numId w:val="19"/>
        </w:numPr>
        <w:spacing w:after="120" w:line="276" w:lineRule="auto"/>
        <w:jc w:val="both"/>
        <w:outlineLvl w:val="0"/>
        <w:rPr>
          <w:rFonts w:ascii="Arial" w:hAnsi="Arial" w:cs="Arial"/>
          <w:b w:val="0"/>
          <w:sz w:val="22"/>
          <w:szCs w:val="22"/>
        </w:rPr>
      </w:pPr>
      <w:r>
        <w:rPr>
          <w:rFonts w:ascii="Arial" w:hAnsi="Arial"/>
          <w:b w:val="0"/>
          <w:sz w:val="22"/>
          <w:szCs w:val="22"/>
        </w:rPr>
        <w:t>The Client is entitled to supply the design</w:t>
      </w:r>
      <w:r w:rsidR="006E404F">
        <w:rPr>
          <w:rFonts w:ascii="Arial" w:hAnsi="Arial"/>
          <w:b w:val="0"/>
          <w:sz w:val="22"/>
          <w:szCs w:val="22"/>
        </w:rPr>
        <w:t xml:space="preserve"> with original hologram</w:t>
      </w:r>
      <w:r>
        <w:rPr>
          <w:rFonts w:ascii="Arial" w:hAnsi="Arial"/>
          <w:b w:val="0"/>
          <w:sz w:val="22"/>
          <w:szCs w:val="22"/>
        </w:rPr>
        <w:t xml:space="preserve">, the author of which is the Client, to the Contractor, potentially including the </w:t>
      </w:r>
      <w:r w:rsidR="00185B63">
        <w:rPr>
          <w:rFonts w:ascii="Arial" w:hAnsi="Arial"/>
          <w:b w:val="0"/>
          <w:sz w:val="22"/>
          <w:szCs w:val="22"/>
        </w:rPr>
        <w:t>Master</w:t>
      </w:r>
      <w:r>
        <w:rPr>
          <w:rFonts w:ascii="Arial" w:hAnsi="Arial"/>
          <w:b w:val="0"/>
          <w:sz w:val="22"/>
          <w:szCs w:val="22"/>
        </w:rPr>
        <w:t xml:space="preserve">, for purposes of supplying the Goods containing the subject original design. The Client shall provide the </w:t>
      </w:r>
      <w:r w:rsidR="006E404F">
        <w:rPr>
          <w:rFonts w:ascii="Arial" w:hAnsi="Arial"/>
          <w:b w:val="0"/>
          <w:sz w:val="22"/>
          <w:szCs w:val="22"/>
        </w:rPr>
        <w:t xml:space="preserve">design or </w:t>
      </w:r>
      <w:r w:rsidR="00185B63">
        <w:rPr>
          <w:rFonts w:ascii="Arial" w:hAnsi="Arial"/>
          <w:b w:val="0"/>
          <w:sz w:val="22"/>
          <w:szCs w:val="22"/>
        </w:rPr>
        <w:t>Master</w:t>
      </w:r>
      <w:r>
        <w:rPr>
          <w:rFonts w:ascii="Arial" w:hAnsi="Arial"/>
          <w:b w:val="0"/>
          <w:sz w:val="22"/>
          <w:szCs w:val="22"/>
        </w:rPr>
        <w:t xml:space="preserve"> to the Contract no later than in 7 calendar days as of the purchase order confirmation by the Contractor in a way defined in Article III, paragraph 4 of the Framework Agreement based on an acceptance protocol. Should the Contractor find out that the supplied </w:t>
      </w:r>
      <w:r w:rsidR="00185B63">
        <w:rPr>
          <w:rFonts w:ascii="Arial" w:hAnsi="Arial"/>
          <w:b w:val="0"/>
          <w:sz w:val="22"/>
          <w:szCs w:val="22"/>
        </w:rPr>
        <w:t>Master</w:t>
      </w:r>
      <w:r>
        <w:rPr>
          <w:rFonts w:ascii="Arial" w:hAnsi="Arial"/>
          <w:b w:val="0"/>
          <w:sz w:val="22"/>
          <w:szCs w:val="22"/>
        </w:rPr>
        <w:t xml:space="preserve"> is not suitable for production of the Goods, it shall immediately notify the Client accordingly.</w:t>
      </w:r>
    </w:p>
    <w:p w14:paraId="4EBFAF41" w14:textId="75F3FD03" w:rsidR="003C4A7B" w:rsidRPr="003C4A7B" w:rsidRDefault="003C4A7B" w:rsidP="00E963A9">
      <w:pPr>
        <w:pStyle w:val="Prohlen"/>
        <w:widowControl/>
        <w:numPr>
          <w:ilvl w:val="1"/>
          <w:numId w:val="19"/>
        </w:numPr>
        <w:spacing w:after="120" w:line="276" w:lineRule="auto"/>
        <w:jc w:val="both"/>
        <w:outlineLvl w:val="0"/>
        <w:rPr>
          <w:rFonts w:ascii="Arial" w:hAnsi="Arial" w:cs="Arial"/>
          <w:b w:val="0"/>
          <w:sz w:val="22"/>
          <w:szCs w:val="22"/>
        </w:rPr>
      </w:pPr>
      <w:r>
        <w:rPr>
          <w:rFonts w:ascii="Arial" w:hAnsi="Arial"/>
          <w:b w:val="0"/>
          <w:sz w:val="22"/>
          <w:szCs w:val="22"/>
        </w:rPr>
        <w:t xml:space="preserve">The Contractor agrees to use the completed Work and </w:t>
      </w:r>
      <w:r w:rsidR="00185B63">
        <w:rPr>
          <w:rFonts w:ascii="Arial" w:hAnsi="Arial"/>
          <w:b w:val="0"/>
          <w:sz w:val="22"/>
          <w:szCs w:val="22"/>
        </w:rPr>
        <w:t>Master</w:t>
      </w:r>
      <w:r w:rsidR="006E404F">
        <w:rPr>
          <w:rFonts w:ascii="Arial" w:hAnsi="Arial"/>
          <w:b w:val="0"/>
          <w:sz w:val="22"/>
          <w:szCs w:val="22"/>
        </w:rPr>
        <w:t>s</w:t>
      </w:r>
      <w:r>
        <w:rPr>
          <w:rFonts w:ascii="Arial" w:hAnsi="Arial"/>
          <w:b w:val="0"/>
          <w:sz w:val="22"/>
          <w:szCs w:val="22"/>
        </w:rPr>
        <w:t xml:space="preserve"> provided by the Client as per the previous paragraph of this Article solely for production of the Goods for the Client. The Contractor shall further secure the Work and </w:t>
      </w:r>
      <w:r w:rsidR="00185B63">
        <w:rPr>
          <w:rFonts w:ascii="Arial" w:hAnsi="Arial"/>
          <w:b w:val="0"/>
          <w:sz w:val="22"/>
          <w:szCs w:val="22"/>
        </w:rPr>
        <w:t>Master</w:t>
      </w:r>
      <w:r w:rsidR="006E404F">
        <w:rPr>
          <w:rFonts w:ascii="Arial" w:hAnsi="Arial"/>
          <w:b w:val="0"/>
          <w:sz w:val="22"/>
          <w:szCs w:val="22"/>
        </w:rPr>
        <w:t>s</w:t>
      </w:r>
      <w:r>
        <w:rPr>
          <w:rFonts w:ascii="Arial" w:hAnsi="Arial"/>
          <w:b w:val="0"/>
          <w:sz w:val="22"/>
          <w:szCs w:val="22"/>
        </w:rPr>
        <w:t xml:space="preserve"> against any misuse, damage or loss caused by the Contractor or a third party.</w:t>
      </w:r>
    </w:p>
    <w:p w14:paraId="2AB339E4" w14:textId="2C3E4BA9" w:rsidR="00DC41F8" w:rsidRPr="00826BA7" w:rsidRDefault="00DC41F8" w:rsidP="00E963A9">
      <w:pPr>
        <w:pStyle w:val="Odstavecseseznamem"/>
        <w:numPr>
          <w:ilvl w:val="1"/>
          <w:numId w:val="19"/>
        </w:numPr>
        <w:jc w:val="both"/>
        <w:rPr>
          <w:rFonts w:ascii="Arial" w:eastAsia="Times New Roman" w:hAnsi="Arial" w:cs="Arial"/>
          <w:noProof w:val="0"/>
        </w:rPr>
      </w:pPr>
      <w:bookmarkStart w:id="8" w:name="_Ref348697358"/>
      <w:bookmarkStart w:id="9" w:name="_Ref348710470"/>
      <w:bookmarkEnd w:id="5"/>
      <w:bookmarkEnd w:id="6"/>
      <w:bookmarkEnd w:id="7"/>
      <w:r>
        <w:rPr>
          <w:rFonts w:ascii="Arial" w:hAnsi="Arial"/>
        </w:rPr>
        <w:t xml:space="preserve">The Parties have agreed that the produced </w:t>
      </w:r>
      <w:r w:rsidR="00185B63">
        <w:rPr>
          <w:rFonts w:ascii="Arial" w:hAnsi="Arial"/>
        </w:rPr>
        <w:t>Master</w:t>
      </w:r>
      <w:r>
        <w:rPr>
          <w:rFonts w:ascii="Arial" w:hAnsi="Arial"/>
        </w:rPr>
        <w:t xml:space="preserve"> as a physical object shall be left for physical disposal by the Contractor, unless otherwise agreed to between the Parties. Handover to the Client after this Framework Agreement termination is defined in Article XII, paragraph 9 hereof.</w:t>
      </w:r>
    </w:p>
    <w:bookmarkEnd w:id="8"/>
    <w:bookmarkEnd w:id="9"/>
    <w:p w14:paraId="2F9C8F64" w14:textId="2C996F72" w:rsidR="00EE40EA" w:rsidRPr="00DF4CFC" w:rsidRDefault="00EE40EA" w:rsidP="00EE40EA">
      <w:pPr>
        <w:pStyle w:val="Prohlen"/>
        <w:widowControl/>
        <w:numPr>
          <w:ilvl w:val="1"/>
          <w:numId w:val="19"/>
        </w:numPr>
        <w:spacing w:after="120" w:line="276" w:lineRule="auto"/>
        <w:jc w:val="both"/>
        <w:outlineLvl w:val="0"/>
        <w:rPr>
          <w:rFonts w:ascii="Arial" w:hAnsi="Arial" w:cs="Arial"/>
          <w:b w:val="0"/>
          <w:sz w:val="22"/>
          <w:szCs w:val="22"/>
        </w:rPr>
      </w:pPr>
      <w:r>
        <w:rPr>
          <w:rFonts w:ascii="Arial" w:hAnsi="Arial"/>
          <w:b w:val="0"/>
          <w:sz w:val="22"/>
          <w:szCs w:val="22"/>
        </w:rPr>
        <w:t>No later than as of this Framework Agreement</w:t>
      </w:r>
      <w:r w:rsidR="00B1102C">
        <w:rPr>
          <w:rFonts w:ascii="Arial" w:hAnsi="Arial"/>
          <w:b w:val="0"/>
          <w:sz w:val="22"/>
          <w:szCs w:val="22"/>
        </w:rPr>
        <w:t xml:space="preserve"> conclusion</w:t>
      </w:r>
      <w:r>
        <w:rPr>
          <w:rFonts w:ascii="Arial" w:hAnsi="Arial"/>
          <w:b w:val="0"/>
          <w:sz w:val="22"/>
          <w:szCs w:val="22"/>
        </w:rPr>
        <w:t xml:space="preserve"> date, the Contractor shall submit, and maintain valid for the entire duration of this Framework Agreement, an insurance policy for insurance of damage caused to third parties by operating activity for the minimum amount of </w:t>
      </w:r>
      <w:r>
        <w:rPr>
          <w:rFonts w:ascii="Arial" w:hAnsi="Arial"/>
          <w:sz w:val="22"/>
          <w:szCs w:val="22"/>
        </w:rPr>
        <w:t>CZK 15,000,000</w:t>
      </w:r>
      <w:r>
        <w:rPr>
          <w:rFonts w:ascii="Arial" w:hAnsi="Arial"/>
          <w:b w:val="0"/>
          <w:sz w:val="22"/>
          <w:szCs w:val="22"/>
        </w:rPr>
        <w:t xml:space="preserve"> and for insurance of damage caused by a product defect with the minimum indemnification of </w:t>
      </w:r>
      <w:r>
        <w:rPr>
          <w:rFonts w:ascii="Arial" w:hAnsi="Arial"/>
          <w:sz w:val="22"/>
          <w:szCs w:val="22"/>
        </w:rPr>
        <w:t>CZK 15,000,000</w:t>
      </w:r>
      <w:r>
        <w:rPr>
          <w:rFonts w:ascii="Arial" w:hAnsi="Arial"/>
          <w:b w:val="0"/>
          <w:sz w:val="22"/>
          <w:szCs w:val="22"/>
        </w:rPr>
        <w:t xml:space="preserve">, or for an equivalent amount in another currency on the provision that they meet the required limit using the foreign exchange rates of the Czech National Bank as of this Framework Agreement </w:t>
      </w:r>
      <w:r w:rsidR="00B1102C">
        <w:rPr>
          <w:rFonts w:ascii="Arial" w:hAnsi="Arial"/>
          <w:b w:val="0"/>
          <w:sz w:val="22"/>
          <w:szCs w:val="22"/>
        </w:rPr>
        <w:t xml:space="preserve">conclusion </w:t>
      </w:r>
      <w:r>
        <w:rPr>
          <w:rFonts w:ascii="Arial" w:hAnsi="Arial"/>
          <w:b w:val="0"/>
          <w:sz w:val="22"/>
          <w:szCs w:val="22"/>
        </w:rPr>
        <w:t xml:space="preserve">date. </w:t>
      </w:r>
    </w:p>
    <w:p w14:paraId="39DC39A3" w14:textId="1A6F0196" w:rsidR="004E78B5" w:rsidRPr="001844C7" w:rsidRDefault="004E78B5" w:rsidP="00AE06A7">
      <w:pPr>
        <w:pStyle w:val="Prohlen"/>
        <w:widowControl/>
        <w:numPr>
          <w:ilvl w:val="1"/>
          <w:numId w:val="19"/>
        </w:numPr>
        <w:spacing w:after="120" w:line="276" w:lineRule="auto"/>
        <w:jc w:val="both"/>
        <w:outlineLvl w:val="0"/>
        <w:rPr>
          <w:rFonts w:ascii="Arial" w:hAnsi="Arial" w:cs="Arial"/>
          <w:b w:val="0"/>
          <w:sz w:val="22"/>
          <w:szCs w:val="22"/>
        </w:rPr>
      </w:pPr>
      <w:r>
        <w:rPr>
          <w:rFonts w:ascii="Arial" w:hAnsi="Arial"/>
          <w:b w:val="0"/>
          <w:sz w:val="22"/>
          <w:szCs w:val="22"/>
        </w:rPr>
        <w:t>The Contractor hereby agrees to provide the necessary assistance in performance of the obligations pursuant to the PPA.</w:t>
      </w:r>
    </w:p>
    <w:p w14:paraId="509BF16A" w14:textId="77777777" w:rsidR="00C02375" w:rsidRPr="002367BD" w:rsidRDefault="00C02375" w:rsidP="00E963A9">
      <w:pPr>
        <w:pStyle w:val="Prohlen"/>
        <w:widowControl/>
        <w:numPr>
          <w:ilvl w:val="1"/>
          <w:numId w:val="19"/>
        </w:numPr>
        <w:spacing w:after="120" w:line="276" w:lineRule="auto"/>
        <w:jc w:val="both"/>
        <w:outlineLvl w:val="0"/>
        <w:rPr>
          <w:rFonts w:ascii="Arial" w:hAnsi="Arial" w:cs="Arial"/>
          <w:b w:val="0"/>
          <w:sz w:val="22"/>
          <w:szCs w:val="22"/>
        </w:rPr>
      </w:pPr>
      <w:r>
        <w:rPr>
          <w:rFonts w:ascii="Arial" w:hAnsi="Arial"/>
          <w:b w:val="0"/>
          <w:sz w:val="22"/>
          <w:szCs w:val="22"/>
        </w:rPr>
        <w:t>The Contractor further acknowledges and agrees that the Client is entitled to conduct the safety and quality audit related to the subject of performance of this Framework Agreement at the Contractor’s facility at any time for the duration of this Framework Agreement, which usually requires the Contractor’s assistance, by enabling access to the Contractor’s facility, or verification of specific processes of the Goods production and processing.</w:t>
      </w:r>
    </w:p>
    <w:p w14:paraId="09894920" w14:textId="77777777" w:rsidR="006F367B" w:rsidRPr="00A46263" w:rsidRDefault="006F367B" w:rsidP="00E963A9">
      <w:pPr>
        <w:pStyle w:val="Prohlen"/>
        <w:spacing w:after="120" w:line="276" w:lineRule="auto"/>
        <w:jc w:val="both"/>
        <w:rPr>
          <w:rFonts w:ascii="Arial" w:hAnsi="Arial" w:cs="Arial"/>
          <w:b w:val="0"/>
          <w:sz w:val="22"/>
          <w:szCs w:val="22"/>
        </w:rPr>
      </w:pPr>
    </w:p>
    <w:p w14:paraId="72C70D64" w14:textId="77777777" w:rsidR="004C67BC" w:rsidRPr="00535367" w:rsidRDefault="00535367" w:rsidP="00E963A9">
      <w:pPr>
        <w:pStyle w:val="Prohlen"/>
        <w:widowControl/>
        <w:numPr>
          <w:ilvl w:val="0"/>
          <w:numId w:val="3"/>
        </w:numPr>
        <w:spacing w:after="120" w:line="276" w:lineRule="auto"/>
        <w:ind w:left="1066" w:hanging="357"/>
        <w:rPr>
          <w:rFonts w:ascii="Arial Black" w:hAnsi="Arial Black" w:cs="Arial"/>
          <w:bCs/>
          <w:smallCaps/>
          <w:szCs w:val="24"/>
        </w:rPr>
      </w:pPr>
      <w:r>
        <w:rPr>
          <w:rFonts w:ascii="Arial Black" w:hAnsi="Arial Black"/>
          <w:bCs/>
          <w:smallCaps/>
          <w:szCs w:val="24"/>
        </w:rPr>
        <w:t>LIABILITY FOR DEFECTS AND QUALITY WARRANTY</w:t>
      </w:r>
    </w:p>
    <w:p w14:paraId="59599B14" w14:textId="319B616D" w:rsidR="004C67BC" w:rsidRPr="007251F2" w:rsidRDefault="004C67BC" w:rsidP="00E963A9">
      <w:pPr>
        <w:pStyle w:val="Prohlen"/>
        <w:widowControl/>
        <w:numPr>
          <w:ilvl w:val="1"/>
          <w:numId w:val="6"/>
        </w:numPr>
        <w:spacing w:after="120" w:line="276" w:lineRule="auto"/>
        <w:jc w:val="both"/>
        <w:outlineLvl w:val="0"/>
        <w:rPr>
          <w:rFonts w:ascii="Arial" w:hAnsi="Arial" w:cs="Arial"/>
          <w:b w:val="0"/>
          <w:sz w:val="22"/>
          <w:szCs w:val="22"/>
        </w:rPr>
      </w:pPr>
      <w:bookmarkStart w:id="10" w:name="_Ref342905074"/>
      <w:r>
        <w:rPr>
          <w:rFonts w:ascii="Arial" w:hAnsi="Arial"/>
          <w:b w:val="0"/>
          <w:sz w:val="22"/>
          <w:szCs w:val="22"/>
        </w:rPr>
        <w:t xml:space="preserve">The Goods and the Work must be free of any factual and legal defects. The Goods or the Work shall be considered to have defects if not delivered in accordance with this Framework Agreement or any </w:t>
      </w:r>
      <w:r w:rsidR="00B1102C">
        <w:rPr>
          <w:rFonts w:ascii="Arial" w:hAnsi="Arial"/>
          <w:b w:val="0"/>
          <w:sz w:val="22"/>
          <w:szCs w:val="22"/>
        </w:rPr>
        <w:t xml:space="preserve"> partial </w:t>
      </w:r>
      <w:r>
        <w:rPr>
          <w:rFonts w:ascii="Arial" w:hAnsi="Arial"/>
          <w:b w:val="0"/>
          <w:sz w:val="22"/>
          <w:szCs w:val="22"/>
        </w:rPr>
        <w:t>contract.</w:t>
      </w:r>
    </w:p>
    <w:p w14:paraId="5D9F41E1" w14:textId="7E882C90" w:rsidR="004C67BC" w:rsidRPr="007251F2" w:rsidRDefault="004C67BC" w:rsidP="00E963A9">
      <w:pPr>
        <w:pStyle w:val="Prohlen"/>
        <w:widowControl/>
        <w:numPr>
          <w:ilvl w:val="1"/>
          <w:numId w:val="6"/>
        </w:numPr>
        <w:spacing w:after="120" w:line="276" w:lineRule="auto"/>
        <w:jc w:val="both"/>
        <w:outlineLvl w:val="0"/>
        <w:rPr>
          <w:rFonts w:ascii="Arial" w:hAnsi="Arial" w:cs="Arial"/>
          <w:b w:val="0"/>
          <w:sz w:val="22"/>
          <w:szCs w:val="22"/>
        </w:rPr>
      </w:pPr>
      <w:r>
        <w:rPr>
          <w:rFonts w:ascii="Arial" w:hAnsi="Arial"/>
          <w:b w:val="0"/>
          <w:sz w:val="22"/>
          <w:szCs w:val="22"/>
        </w:rPr>
        <w:t xml:space="preserve">The Contractor shall provide the Client with a </w:t>
      </w:r>
      <w:r w:rsidR="00B1102C">
        <w:rPr>
          <w:rFonts w:ascii="Arial" w:hAnsi="Arial"/>
          <w:b w:val="0"/>
          <w:sz w:val="22"/>
          <w:szCs w:val="22"/>
        </w:rPr>
        <w:t xml:space="preserve">warranty </w:t>
      </w:r>
      <w:r>
        <w:rPr>
          <w:rFonts w:ascii="Arial" w:hAnsi="Arial"/>
          <w:b w:val="0"/>
          <w:sz w:val="22"/>
          <w:szCs w:val="22"/>
        </w:rPr>
        <w:t xml:space="preserve">for the quality of the Goods for the period of </w:t>
      </w:r>
      <w:r>
        <w:rPr>
          <w:rFonts w:ascii="Arial" w:hAnsi="Arial"/>
          <w:sz w:val="22"/>
          <w:szCs w:val="22"/>
        </w:rPr>
        <w:t>24 months</w:t>
      </w:r>
      <w:r>
        <w:rPr>
          <w:rFonts w:ascii="Arial" w:hAnsi="Arial"/>
          <w:b w:val="0"/>
          <w:sz w:val="22"/>
          <w:szCs w:val="22"/>
        </w:rPr>
        <w:t xml:space="preserve"> as of the date of acceptance of the Goods free of any defects</w:t>
      </w:r>
      <w:bookmarkEnd w:id="10"/>
      <w:r>
        <w:rPr>
          <w:rFonts w:ascii="Arial" w:hAnsi="Arial"/>
          <w:b w:val="0"/>
          <w:sz w:val="22"/>
          <w:szCs w:val="22"/>
        </w:rPr>
        <w:t xml:space="preserve"> (hereinafter referred to as the “</w:t>
      </w:r>
      <w:r>
        <w:rPr>
          <w:rFonts w:ascii="Arial" w:hAnsi="Arial"/>
          <w:sz w:val="22"/>
          <w:szCs w:val="22"/>
        </w:rPr>
        <w:t>Warranty period</w:t>
      </w:r>
      <w:r>
        <w:rPr>
          <w:rFonts w:ascii="Arial" w:hAnsi="Arial"/>
          <w:b w:val="0"/>
          <w:sz w:val="22"/>
          <w:szCs w:val="22"/>
        </w:rPr>
        <w:t>”).</w:t>
      </w:r>
    </w:p>
    <w:p w14:paraId="41AF38FE" w14:textId="77777777" w:rsidR="004C67BC" w:rsidRPr="007251F2" w:rsidRDefault="004C67BC" w:rsidP="00E963A9">
      <w:pPr>
        <w:pStyle w:val="Prohlen"/>
        <w:widowControl/>
        <w:numPr>
          <w:ilvl w:val="1"/>
          <w:numId w:val="6"/>
        </w:numPr>
        <w:spacing w:after="120" w:line="276" w:lineRule="auto"/>
        <w:jc w:val="both"/>
        <w:outlineLvl w:val="0"/>
        <w:rPr>
          <w:rFonts w:ascii="Arial" w:hAnsi="Arial" w:cs="Arial"/>
          <w:b w:val="0"/>
          <w:sz w:val="22"/>
          <w:szCs w:val="22"/>
        </w:rPr>
      </w:pPr>
      <w:r>
        <w:rPr>
          <w:rFonts w:ascii="Arial" w:hAnsi="Arial"/>
          <w:b w:val="0"/>
          <w:sz w:val="22"/>
          <w:szCs w:val="22"/>
        </w:rPr>
        <w:t xml:space="preserve">Under warranty for quality of the Goods, the Contractor undertakes that it shall for the duration of the warranty period be capable of performance for the contracted purpose, otherwise to the usual purpose and that it shall maintain the contracted, otherwise usual properties. The Contractor is liable for any defect that occurs within the warranty period. </w:t>
      </w:r>
      <w:bookmarkStart w:id="11" w:name="_Ref347942000"/>
      <w:r>
        <w:rPr>
          <w:rFonts w:ascii="Arial" w:hAnsi="Arial"/>
          <w:b w:val="0"/>
          <w:sz w:val="22"/>
          <w:szCs w:val="22"/>
        </w:rPr>
        <w:t>The Client shall be entitled to claim the defects of the delivered Goods at any time throughout the said warranty period.</w:t>
      </w:r>
      <w:bookmarkEnd w:id="11"/>
    </w:p>
    <w:p w14:paraId="7A2A4375" w14:textId="01AF0334" w:rsidR="00593A64" w:rsidRPr="007251F2" w:rsidRDefault="004C67BC" w:rsidP="00E963A9">
      <w:pPr>
        <w:pStyle w:val="Prohlen"/>
        <w:widowControl/>
        <w:numPr>
          <w:ilvl w:val="1"/>
          <w:numId w:val="6"/>
        </w:numPr>
        <w:spacing w:after="120" w:line="276" w:lineRule="auto"/>
        <w:jc w:val="both"/>
        <w:outlineLvl w:val="0"/>
        <w:rPr>
          <w:rFonts w:ascii="Arial" w:hAnsi="Arial" w:cs="Arial"/>
          <w:b w:val="0"/>
          <w:sz w:val="22"/>
          <w:szCs w:val="22"/>
        </w:rPr>
      </w:pPr>
      <w:r>
        <w:rPr>
          <w:rFonts w:ascii="Arial" w:hAnsi="Arial"/>
          <w:b w:val="0"/>
          <w:sz w:val="22"/>
          <w:szCs w:val="22"/>
        </w:rPr>
        <w:t xml:space="preserve">A defect is any condition when the quality, quantity or workmanship of the supplied Goods </w:t>
      </w:r>
      <w:r w:rsidR="004B5458">
        <w:rPr>
          <w:rFonts w:ascii="Arial" w:hAnsi="Arial"/>
          <w:b w:val="0"/>
          <w:sz w:val="22"/>
          <w:szCs w:val="22"/>
        </w:rPr>
        <w:t xml:space="preserve">or the Work </w:t>
      </w:r>
      <w:r>
        <w:rPr>
          <w:rFonts w:ascii="Arial" w:hAnsi="Arial"/>
          <w:b w:val="0"/>
          <w:sz w:val="22"/>
          <w:szCs w:val="22"/>
        </w:rPr>
        <w:t xml:space="preserve">does not comply with the conditions specified in the specifications of the required Goods according to this Framework Agreement and the technical specifications stipulated in Annex 1 to this Framework Agreement; especially, the Goods or the Work are defective if not delivered in time, in the agreed type, quantity and quality. </w:t>
      </w:r>
    </w:p>
    <w:p w14:paraId="347BE674" w14:textId="5F15B401" w:rsidR="00E963A9" w:rsidRPr="00E963A9" w:rsidRDefault="00E963A9" w:rsidP="001044B2">
      <w:pPr>
        <w:pStyle w:val="Odstavecseseznamem"/>
        <w:numPr>
          <w:ilvl w:val="1"/>
          <w:numId w:val="6"/>
        </w:numPr>
        <w:jc w:val="both"/>
        <w:rPr>
          <w:rFonts w:ascii="Arial" w:eastAsia="Times New Roman" w:hAnsi="Arial" w:cs="Arial"/>
          <w:noProof w:val="0"/>
        </w:rPr>
      </w:pPr>
      <w:r>
        <w:rPr>
          <w:rFonts w:ascii="Arial" w:hAnsi="Arial"/>
        </w:rPr>
        <w:t>The term for the warranty claim assessment is 5 calendar days, commencing on the day of delivery of the notice of the defect of the Goods or of the Work to</w:t>
      </w:r>
      <w:r w:rsidR="00FA52A6">
        <w:rPr>
          <w:rFonts w:ascii="Arial" w:hAnsi="Arial"/>
        </w:rPr>
        <w:t xml:space="preserve"> Contractor to</w:t>
      </w:r>
      <w:r>
        <w:rPr>
          <w:rFonts w:ascii="Arial" w:hAnsi="Arial"/>
        </w:rPr>
        <w:t xml:space="preserve"> the following e-mail address: </w:t>
      </w:r>
      <w:r>
        <w:rPr>
          <w:rFonts w:ascii="Arial" w:hAnsi="Arial"/>
          <w:b/>
          <w:highlight w:val="yellow"/>
        </w:rPr>
        <w:t>[The Contractor to add its e-mail address]</w:t>
      </w:r>
      <w:r>
        <w:rPr>
          <w:rFonts w:ascii="Arial" w:hAnsi="Arial"/>
        </w:rPr>
        <w:t>.</w:t>
      </w:r>
    </w:p>
    <w:p w14:paraId="426AE1E1" w14:textId="77777777" w:rsidR="00593A64" w:rsidRDefault="00593A64" w:rsidP="00E963A9">
      <w:pPr>
        <w:pStyle w:val="Prohlen"/>
        <w:widowControl/>
        <w:numPr>
          <w:ilvl w:val="1"/>
          <w:numId w:val="6"/>
        </w:numPr>
        <w:spacing w:after="120" w:line="276" w:lineRule="auto"/>
        <w:jc w:val="both"/>
        <w:outlineLvl w:val="0"/>
        <w:rPr>
          <w:rFonts w:ascii="Arial" w:hAnsi="Arial" w:cs="Arial"/>
          <w:b w:val="0"/>
          <w:sz w:val="22"/>
          <w:szCs w:val="22"/>
        </w:rPr>
      </w:pPr>
      <w:r>
        <w:rPr>
          <w:rFonts w:ascii="Arial" w:hAnsi="Arial"/>
          <w:b w:val="0"/>
          <w:sz w:val="22"/>
          <w:szCs w:val="22"/>
        </w:rPr>
        <w:t>If the Goods or Work suffer defect(s), the Client has the right to:</w:t>
      </w:r>
    </w:p>
    <w:p w14:paraId="196850AE" w14:textId="6BFCD32D" w:rsidR="00593A64" w:rsidRDefault="00593A64" w:rsidP="00E963A9">
      <w:pPr>
        <w:pStyle w:val="Prohlen"/>
        <w:widowControl/>
        <w:numPr>
          <w:ilvl w:val="0"/>
          <w:numId w:val="22"/>
        </w:numPr>
        <w:spacing w:line="276" w:lineRule="auto"/>
        <w:ind w:left="1423" w:hanging="357"/>
        <w:jc w:val="both"/>
        <w:outlineLvl w:val="0"/>
        <w:rPr>
          <w:rFonts w:ascii="Arial" w:hAnsi="Arial" w:cs="Arial"/>
          <w:b w:val="0"/>
          <w:sz w:val="22"/>
          <w:szCs w:val="22"/>
        </w:rPr>
      </w:pPr>
      <w:r>
        <w:rPr>
          <w:rFonts w:ascii="Arial" w:hAnsi="Arial"/>
          <w:b w:val="0"/>
          <w:sz w:val="22"/>
          <w:szCs w:val="22"/>
        </w:rPr>
        <w:t>Have the defect eliminated through a new supply of perfect Goods or Work,</w:t>
      </w:r>
    </w:p>
    <w:p w14:paraId="51EBD1D1" w14:textId="39249983" w:rsidR="00593A64" w:rsidRDefault="00593A64" w:rsidP="00E963A9">
      <w:pPr>
        <w:pStyle w:val="Prohlen"/>
        <w:widowControl/>
        <w:numPr>
          <w:ilvl w:val="0"/>
          <w:numId w:val="22"/>
        </w:numPr>
        <w:spacing w:line="276" w:lineRule="auto"/>
        <w:ind w:left="1423" w:hanging="357"/>
        <w:jc w:val="both"/>
        <w:outlineLvl w:val="0"/>
        <w:rPr>
          <w:rFonts w:ascii="Arial" w:hAnsi="Arial" w:cs="Arial"/>
          <w:b w:val="0"/>
          <w:sz w:val="22"/>
          <w:szCs w:val="22"/>
        </w:rPr>
      </w:pPr>
      <w:r>
        <w:rPr>
          <w:rFonts w:ascii="Arial" w:hAnsi="Arial"/>
          <w:b w:val="0"/>
          <w:sz w:val="22"/>
          <w:szCs w:val="22"/>
        </w:rPr>
        <w:t>Have the defect eliminated through a supply of the missing Goods or Work,</w:t>
      </w:r>
    </w:p>
    <w:p w14:paraId="5EDD1804" w14:textId="77777777" w:rsidR="00593A64" w:rsidRDefault="00593A64" w:rsidP="00E963A9">
      <w:pPr>
        <w:pStyle w:val="Prohlen"/>
        <w:widowControl/>
        <w:numPr>
          <w:ilvl w:val="0"/>
          <w:numId w:val="22"/>
        </w:numPr>
        <w:spacing w:line="276" w:lineRule="auto"/>
        <w:ind w:left="1423" w:hanging="357"/>
        <w:jc w:val="both"/>
        <w:outlineLvl w:val="0"/>
        <w:rPr>
          <w:rFonts w:ascii="Arial" w:hAnsi="Arial" w:cs="Arial"/>
          <w:b w:val="0"/>
          <w:sz w:val="22"/>
          <w:szCs w:val="22"/>
        </w:rPr>
      </w:pPr>
      <w:r>
        <w:rPr>
          <w:rFonts w:ascii="Arial" w:hAnsi="Arial"/>
          <w:b w:val="0"/>
          <w:sz w:val="22"/>
          <w:szCs w:val="22"/>
        </w:rPr>
        <w:t>Demand an adequate discount on the price;</w:t>
      </w:r>
    </w:p>
    <w:p w14:paraId="62EF2A2B" w14:textId="5EA77FC6" w:rsidR="00593A64" w:rsidRPr="00E963A9" w:rsidRDefault="00593A64" w:rsidP="00E963A9">
      <w:pPr>
        <w:pStyle w:val="Prohlen"/>
        <w:widowControl/>
        <w:numPr>
          <w:ilvl w:val="0"/>
          <w:numId w:val="22"/>
        </w:numPr>
        <w:spacing w:after="120" w:line="276" w:lineRule="auto"/>
        <w:ind w:left="1423" w:hanging="357"/>
        <w:jc w:val="both"/>
        <w:outlineLvl w:val="0"/>
        <w:rPr>
          <w:rFonts w:ascii="Arial" w:hAnsi="Arial" w:cs="Arial"/>
          <w:b w:val="0"/>
          <w:sz w:val="22"/>
          <w:szCs w:val="22"/>
        </w:rPr>
      </w:pPr>
      <w:r>
        <w:rPr>
          <w:rFonts w:ascii="Arial" w:hAnsi="Arial"/>
          <w:b w:val="0"/>
          <w:sz w:val="22"/>
          <w:szCs w:val="22"/>
        </w:rPr>
        <w:t>Withdraw from the relevant specific</w:t>
      </w:r>
      <w:r w:rsidR="00FA52A6">
        <w:rPr>
          <w:rFonts w:ascii="Arial" w:hAnsi="Arial"/>
          <w:b w:val="0"/>
          <w:sz w:val="22"/>
          <w:szCs w:val="22"/>
        </w:rPr>
        <w:t xml:space="preserve"> partial</w:t>
      </w:r>
      <w:r>
        <w:rPr>
          <w:rFonts w:ascii="Arial" w:hAnsi="Arial"/>
          <w:b w:val="0"/>
          <w:sz w:val="22"/>
          <w:szCs w:val="22"/>
        </w:rPr>
        <w:t xml:space="preserve"> contract.</w:t>
      </w:r>
    </w:p>
    <w:p w14:paraId="0C318FDC" w14:textId="77777777" w:rsidR="00593A64" w:rsidRPr="00E963A9" w:rsidRDefault="00593A64" w:rsidP="00E963A9">
      <w:pPr>
        <w:pStyle w:val="Prohlen"/>
        <w:widowControl/>
        <w:numPr>
          <w:ilvl w:val="1"/>
          <w:numId w:val="6"/>
        </w:numPr>
        <w:spacing w:after="120" w:line="276" w:lineRule="auto"/>
        <w:jc w:val="both"/>
        <w:outlineLvl w:val="0"/>
        <w:rPr>
          <w:rFonts w:ascii="Arial" w:hAnsi="Arial" w:cs="Arial"/>
          <w:b w:val="0"/>
          <w:sz w:val="22"/>
          <w:szCs w:val="22"/>
        </w:rPr>
      </w:pPr>
      <w:r>
        <w:rPr>
          <w:rFonts w:ascii="Arial" w:hAnsi="Arial"/>
          <w:b w:val="0"/>
          <w:sz w:val="22"/>
          <w:szCs w:val="22"/>
        </w:rPr>
        <w:t>The choice of the entitlement resulting from defective Goods or Work under paragraph 6 of this Article of this Framework Agreement always lies with the Client.</w:t>
      </w:r>
    </w:p>
    <w:p w14:paraId="2003F907" w14:textId="7A5E58EA" w:rsidR="0027019E" w:rsidRPr="00E963A9" w:rsidRDefault="00E963A9" w:rsidP="00D8024C">
      <w:pPr>
        <w:pStyle w:val="Prohlen"/>
        <w:widowControl/>
        <w:numPr>
          <w:ilvl w:val="1"/>
          <w:numId w:val="6"/>
        </w:numPr>
        <w:spacing w:after="120" w:line="276" w:lineRule="auto"/>
        <w:jc w:val="both"/>
        <w:outlineLvl w:val="0"/>
        <w:rPr>
          <w:rFonts w:ascii="Arial" w:hAnsi="Arial" w:cs="Arial"/>
          <w:b w:val="0"/>
          <w:sz w:val="22"/>
          <w:szCs w:val="22"/>
        </w:rPr>
      </w:pPr>
      <w:r>
        <w:rPr>
          <w:rFonts w:ascii="Arial" w:hAnsi="Arial"/>
          <w:b w:val="0"/>
          <w:sz w:val="22"/>
          <w:szCs w:val="22"/>
        </w:rPr>
        <w:t>The term for the warranty claim settlement, in case the Client has chosen supply of new or missing Goods, is 15 calendar days as of the decision on warranty claim assessment as per paragraph 5 of this Article, however, not more than 15 calendar days as of the end of the term stipulated in Article 5 of this Article.</w:t>
      </w:r>
    </w:p>
    <w:p w14:paraId="53753564" w14:textId="77777777" w:rsidR="00593A64" w:rsidRDefault="00593A64" w:rsidP="00E963A9">
      <w:pPr>
        <w:pStyle w:val="Prohlen"/>
        <w:widowControl/>
        <w:numPr>
          <w:ilvl w:val="1"/>
          <w:numId w:val="6"/>
        </w:numPr>
        <w:spacing w:after="120" w:line="276" w:lineRule="auto"/>
        <w:jc w:val="both"/>
        <w:outlineLvl w:val="0"/>
        <w:rPr>
          <w:rFonts w:ascii="Arial" w:hAnsi="Arial" w:cs="Arial"/>
          <w:b w:val="0"/>
          <w:sz w:val="22"/>
          <w:szCs w:val="22"/>
        </w:rPr>
      </w:pPr>
      <w:r>
        <w:rPr>
          <w:rFonts w:ascii="Arial" w:hAnsi="Arial"/>
          <w:b w:val="0"/>
          <w:sz w:val="22"/>
          <w:szCs w:val="22"/>
        </w:rPr>
        <w:t>Lodging a claim under liability for defects of the Goods or the Work shall not affect the Client's entitlement to the agreed contractual penalty and damage compensation.</w:t>
      </w:r>
    </w:p>
    <w:p w14:paraId="528E31D7" w14:textId="77777777" w:rsidR="00593A64" w:rsidRPr="007251F2" w:rsidRDefault="00593A64" w:rsidP="00E963A9">
      <w:pPr>
        <w:pStyle w:val="Prohlen"/>
        <w:widowControl/>
        <w:numPr>
          <w:ilvl w:val="1"/>
          <w:numId w:val="6"/>
        </w:numPr>
        <w:spacing w:after="120" w:line="276" w:lineRule="auto"/>
        <w:jc w:val="both"/>
        <w:outlineLvl w:val="0"/>
        <w:rPr>
          <w:rFonts w:ascii="Arial" w:hAnsi="Arial" w:cs="Arial"/>
          <w:b w:val="0"/>
          <w:sz w:val="22"/>
          <w:szCs w:val="22"/>
        </w:rPr>
      </w:pPr>
      <w:bookmarkStart w:id="12" w:name="_Ref342918031"/>
      <w:bookmarkStart w:id="13" w:name="_Ref348697605"/>
      <w:r>
        <w:rPr>
          <w:rFonts w:ascii="Arial" w:hAnsi="Arial"/>
          <w:b w:val="0"/>
          <w:sz w:val="22"/>
          <w:szCs w:val="22"/>
        </w:rPr>
        <w:t>The Contractor shall conduct all activities necessary or associated with claiming of defects on its own at its own expense in cooperation with Client and within Client's working hours in order not to endanger or not to limit the Client's activities by its activities.</w:t>
      </w:r>
    </w:p>
    <w:p w14:paraId="341AF041" w14:textId="77777777" w:rsidR="00593A64" w:rsidRDefault="00593A64" w:rsidP="00E963A9">
      <w:pPr>
        <w:pStyle w:val="Prohlen"/>
        <w:widowControl/>
        <w:numPr>
          <w:ilvl w:val="1"/>
          <w:numId w:val="6"/>
        </w:numPr>
        <w:spacing w:after="120" w:line="276" w:lineRule="auto"/>
        <w:jc w:val="both"/>
        <w:outlineLvl w:val="0"/>
        <w:rPr>
          <w:rFonts w:ascii="Arial" w:hAnsi="Arial" w:cs="Arial"/>
          <w:b w:val="0"/>
          <w:sz w:val="22"/>
          <w:szCs w:val="22"/>
        </w:rPr>
      </w:pPr>
      <w:r>
        <w:rPr>
          <w:rFonts w:ascii="Arial" w:hAnsi="Arial"/>
          <w:b w:val="0"/>
          <w:sz w:val="22"/>
          <w:szCs w:val="22"/>
        </w:rPr>
        <w:t>The Contractor hereby declares that the Goods or Work are not encumbered with any rights of third parties and have no other legal defects.</w:t>
      </w:r>
      <w:bookmarkEnd w:id="12"/>
      <w:bookmarkEnd w:id="13"/>
    </w:p>
    <w:p w14:paraId="087FBDB7" w14:textId="77777777" w:rsidR="00CD2985" w:rsidRPr="00CD2985" w:rsidRDefault="00CD2985" w:rsidP="00E963A9">
      <w:pPr>
        <w:pStyle w:val="Prohlen"/>
        <w:widowControl/>
        <w:spacing w:after="120" w:line="276" w:lineRule="auto"/>
        <w:ind w:left="705"/>
        <w:jc w:val="both"/>
        <w:outlineLvl w:val="0"/>
        <w:rPr>
          <w:rFonts w:ascii="Arial" w:hAnsi="Arial" w:cs="Arial"/>
          <w:b w:val="0"/>
          <w:sz w:val="22"/>
          <w:szCs w:val="22"/>
        </w:rPr>
      </w:pPr>
    </w:p>
    <w:p w14:paraId="279DCFA0" w14:textId="77777777" w:rsidR="004C67BC" w:rsidRPr="00535367" w:rsidRDefault="00535367" w:rsidP="005D1295">
      <w:pPr>
        <w:pStyle w:val="Prohlen"/>
        <w:keepNext/>
        <w:widowControl/>
        <w:numPr>
          <w:ilvl w:val="0"/>
          <w:numId w:val="3"/>
        </w:numPr>
        <w:spacing w:after="120" w:line="276" w:lineRule="auto"/>
        <w:ind w:left="1066" w:hanging="357"/>
        <w:rPr>
          <w:rFonts w:ascii="Arial Black" w:hAnsi="Arial Black" w:cs="Arial"/>
          <w:bCs/>
          <w:smallCaps/>
          <w:szCs w:val="24"/>
        </w:rPr>
      </w:pPr>
      <w:r>
        <w:rPr>
          <w:rFonts w:ascii="Arial Black" w:hAnsi="Arial Black"/>
          <w:bCs/>
          <w:smallCaps/>
          <w:szCs w:val="24"/>
        </w:rPr>
        <w:t>PENALTIES</w:t>
      </w:r>
    </w:p>
    <w:p w14:paraId="6EF667CE" w14:textId="49227B03" w:rsidR="00E963A9" w:rsidRDefault="00E963A9" w:rsidP="00E963A9">
      <w:pPr>
        <w:pStyle w:val="Prohlen"/>
        <w:widowControl/>
        <w:numPr>
          <w:ilvl w:val="1"/>
          <w:numId w:val="15"/>
        </w:numPr>
        <w:spacing w:after="120" w:line="276" w:lineRule="auto"/>
        <w:jc w:val="both"/>
        <w:outlineLvl w:val="0"/>
        <w:rPr>
          <w:rFonts w:ascii="Arial" w:hAnsi="Arial" w:cs="Arial"/>
          <w:b w:val="0"/>
          <w:sz w:val="22"/>
          <w:szCs w:val="22"/>
        </w:rPr>
      </w:pPr>
      <w:r>
        <w:rPr>
          <w:rFonts w:ascii="Arial" w:hAnsi="Arial"/>
          <w:b w:val="0"/>
          <w:sz w:val="22"/>
          <w:szCs w:val="22"/>
        </w:rPr>
        <w:t xml:space="preserve">In the case of the Contractor's delay with the delivery of the Goods within the deadline according to individual </w:t>
      </w:r>
      <w:r w:rsidR="00FA52A6">
        <w:rPr>
          <w:rFonts w:ascii="Arial" w:hAnsi="Arial"/>
          <w:b w:val="0"/>
          <w:sz w:val="22"/>
          <w:szCs w:val="22"/>
        </w:rPr>
        <w:t xml:space="preserve"> partial </w:t>
      </w:r>
      <w:r>
        <w:rPr>
          <w:rFonts w:ascii="Arial" w:hAnsi="Arial"/>
          <w:b w:val="0"/>
          <w:sz w:val="22"/>
          <w:szCs w:val="22"/>
        </w:rPr>
        <w:t xml:space="preserve">contracts, the Contractor shall pay to the Client a contractual penalty of 1% of the price of the Goods or a portion thereof (excluding VAT), to which the Contractor’s default applies, for each </w:t>
      </w:r>
      <w:r w:rsidR="00FA52A6">
        <w:rPr>
          <w:rFonts w:ascii="Arial" w:hAnsi="Arial"/>
          <w:b w:val="0"/>
          <w:sz w:val="22"/>
          <w:szCs w:val="22"/>
        </w:rPr>
        <w:t xml:space="preserve">started </w:t>
      </w:r>
      <w:r>
        <w:rPr>
          <w:rFonts w:ascii="Arial" w:hAnsi="Arial"/>
          <w:b w:val="0"/>
          <w:sz w:val="22"/>
          <w:szCs w:val="22"/>
        </w:rPr>
        <w:t>day of</w:t>
      </w:r>
      <w:r w:rsidR="00FA52A6">
        <w:rPr>
          <w:rFonts w:ascii="Arial" w:hAnsi="Arial"/>
          <w:b w:val="0"/>
          <w:sz w:val="22"/>
          <w:szCs w:val="22"/>
        </w:rPr>
        <w:t xml:space="preserve"> such</w:t>
      </w:r>
      <w:r>
        <w:rPr>
          <w:rFonts w:ascii="Arial" w:hAnsi="Arial"/>
          <w:b w:val="0"/>
          <w:sz w:val="22"/>
          <w:szCs w:val="22"/>
        </w:rPr>
        <w:t xml:space="preserve"> delay.</w:t>
      </w:r>
    </w:p>
    <w:p w14:paraId="7DF93774" w14:textId="5BC86BD7" w:rsidR="00E963A9" w:rsidRDefault="00E963A9" w:rsidP="00E963A9">
      <w:pPr>
        <w:pStyle w:val="Prohlen"/>
        <w:widowControl/>
        <w:numPr>
          <w:ilvl w:val="1"/>
          <w:numId w:val="15"/>
        </w:numPr>
        <w:spacing w:after="120" w:line="276" w:lineRule="auto"/>
        <w:jc w:val="both"/>
        <w:outlineLvl w:val="0"/>
        <w:rPr>
          <w:rFonts w:ascii="Arial" w:hAnsi="Arial" w:cs="Arial"/>
          <w:b w:val="0"/>
          <w:sz w:val="22"/>
          <w:szCs w:val="22"/>
        </w:rPr>
      </w:pPr>
      <w:r>
        <w:rPr>
          <w:rFonts w:ascii="Arial" w:hAnsi="Arial"/>
          <w:b w:val="0"/>
          <w:sz w:val="22"/>
          <w:szCs w:val="22"/>
        </w:rPr>
        <w:t xml:space="preserve">If the Contractor uses the Work or the </w:t>
      </w:r>
      <w:r w:rsidR="00185B63">
        <w:rPr>
          <w:rFonts w:ascii="Arial" w:hAnsi="Arial"/>
          <w:b w:val="0"/>
          <w:sz w:val="22"/>
          <w:szCs w:val="22"/>
        </w:rPr>
        <w:t>Master</w:t>
      </w:r>
      <w:r>
        <w:rPr>
          <w:rFonts w:ascii="Arial" w:hAnsi="Arial"/>
          <w:b w:val="0"/>
          <w:sz w:val="22"/>
          <w:szCs w:val="22"/>
        </w:rPr>
        <w:t xml:space="preserve"> in any way in contradiction to Art. VII (6) hereof, i.e. for production of goods for another client, then the Contractor shall be charged by the Client a contractual penalty in the amount of EUR 11,800 per each such case of unauthorised use of the </w:t>
      </w:r>
      <w:r w:rsidR="00FA52A6">
        <w:rPr>
          <w:rFonts w:ascii="Arial" w:hAnsi="Arial"/>
          <w:b w:val="0"/>
          <w:sz w:val="22"/>
          <w:szCs w:val="22"/>
        </w:rPr>
        <w:t xml:space="preserve">Work or the </w:t>
      </w:r>
      <w:r w:rsidR="00CB35E1">
        <w:rPr>
          <w:rFonts w:ascii="Arial" w:hAnsi="Arial"/>
          <w:b w:val="0"/>
          <w:sz w:val="22"/>
          <w:szCs w:val="22"/>
        </w:rPr>
        <w:t>Master</w:t>
      </w:r>
      <w:r>
        <w:rPr>
          <w:rFonts w:ascii="Arial" w:hAnsi="Arial"/>
          <w:b w:val="0"/>
          <w:sz w:val="22"/>
          <w:szCs w:val="22"/>
        </w:rPr>
        <w:t>.</w:t>
      </w:r>
    </w:p>
    <w:p w14:paraId="5CD15373" w14:textId="078FAD10" w:rsidR="00E963A9" w:rsidRPr="0059781A" w:rsidRDefault="00E963A9" w:rsidP="00E963A9">
      <w:pPr>
        <w:pStyle w:val="Prohlen"/>
        <w:widowControl/>
        <w:numPr>
          <w:ilvl w:val="1"/>
          <w:numId w:val="15"/>
        </w:numPr>
        <w:spacing w:after="120" w:line="276" w:lineRule="auto"/>
        <w:ind w:left="703" w:hanging="703"/>
        <w:jc w:val="both"/>
        <w:outlineLvl w:val="0"/>
        <w:rPr>
          <w:rFonts w:ascii="Arial" w:hAnsi="Arial" w:cs="Arial"/>
          <w:b w:val="0"/>
          <w:sz w:val="22"/>
          <w:szCs w:val="22"/>
        </w:rPr>
      </w:pPr>
      <w:r>
        <w:rPr>
          <w:rFonts w:ascii="Arial" w:hAnsi="Arial"/>
          <w:b w:val="0"/>
          <w:sz w:val="22"/>
          <w:szCs w:val="22"/>
        </w:rPr>
        <w:t>Should the Contractor violate its obligation to eliminate the defects in the Goods or Work by delivering the new or the missing Goods within the term stipulated in Article VIII, paragraph 8 of this Framework Agreement, the Client is entitled to demand the contractual penalty amounting to 0.1% of the price of the Goods or a portion thereof</w:t>
      </w:r>
      <w:r w:rsidR="00FA52A6">
        <w:rPr>
          <w:rFonts w:ascii="Arial" w:hAnsi="Arial"/>
          <w:b w:val="0"/>
          <w:sz w:val="22"/>
          <w:szCs w:val="22"/>
        </w:rPr>
        <w:t xml:space="preserve"> or of the price of the </w:t>
      </w:r>
      <w:r w:rsidR="00185B63">
        <w:rPr>
          <w:rFonts w:ascii="Arial" w:hAnsi="Arial"/>
          <w:b w:val="0"/>
          <w:sz w:val="22"/>
          <w:szCs w:val="22"/>
        </w:rPr>
        <w:t>Master</w:t>
      </w:r>
      <w:r>
        <w:rPr>
          <w:rFonts w:ascii="Arial" w:hAnsi="Arial"/>
          <w:b w:val="0"/>
          <w:sz w:val="22"/>
          <w:szCs w:val="22"/>
        </w:rPr>
        <w:t xml:space="preserve"> (exclusive of VAT), the elimination of which is delayed by the Contractor for </w:t>
      </w:r>
      <w:r w:rsidR="00FA52A6">
        <w:rPr>
          <w:rFonts w:ascii="Arial" w:hAnsi="Arial"/>
          <w:b w:val="0"/>
          <w:sz w:val="22"/>
          <w:szCs w:val="22"/>
        </w:rPr>
        <w:t xml:space="preserve">each </w:t>
      </w:r>
      <w:r>
        <w:rPr>
          <w:rFonts w:ascii="Arial" w:hAnsi="Arial"/>
          <w:b w:val="0"/>
          <w:sz w:val="22"/>
          <w:szCs w:val="22"/>
        </w:rPr>
        <w:t>started day of such delay.</w:t>
      </w:r>
    </w:p>
    <w:p w14:paraId="657B5BC9" w14:textId="07725732" w:rsidR="00E963A9" w:rsidRDefault="00E963A9" w:rsidP="00E963A9">
      <w:pPr>
        <w:pStyle w:val="Prohlen"/>
        <w:widowControl/>
        <w:numPr>
          <w:ilvl w:val="1"/>
          <w:numId w:val="15"/>
        </w:numPr>
        <w:spacing w:after="120" w:line="276" w:lineRule="auto"/>
        <w:ind w:left="703" w:hanging="703"/>
        <w:jc w:val="both"/>
        <w:outlineLvl w:val="0"/>
        <w:rPr>
          <w:rFonts w:ascii="Arial" w:hAnsi="Arial" w:cs="Arial"/>
          <w:b w:val="0"/>
          <w:sz w:val="22"/>
          <w:szCs w:val="22"/>
        </w:rPr>
      </w:pPr>
      <w:r>
        <w:rPr>
          <w:rFonts w:ascii="Arial" w:hAnsi="Arial"/>
          <w:b w:val="0"/>
          <w:sz w:val="22"/>
          <w:szCs w:val="22"/>
        </w:rPr>
        <w:t xml:space="preserve">Should either Party violate its obligations as per Article X of this Framework Agreement in a demonstrable manner, the aggrieved Party is entitled to charge the contractual penalty amounting to EUR 11,800 for every violation or failure to meet such contractual obligation to the other Party. The burden of proof lies on the Party claiming that an obligation has been breached. </w:t>
      </w:r>
    </w:p>
    <w:p w14:paraId="03005CFC" w14:textId="03E783CA" w:rsidR="00A55D28" w:rsidRDefault="00A55D28" w:rsidP="0081763C">
      <w:pPr>
        <w:pStyle w:val="Prohlen"/>
        <w:widowControl/>
        <w:numPr>
          <w:ilvl w:val="1"/>
          <w:numId w:val="15"/>
        </w:numPr>
        <w:spacing w:after="120" w:line="276" w:lineRule="auto"/>
        <w:jc w:val="both"/>
        <w:outlineLvl w:val="0"/>
        <w:rPr>
          <w:rFonts w:ascii="Arial" w:hAnsi="Arial" w:cs="Arial"/>
          <w:b w:val="0"/>
          <w:sz w:val="22"/>
          <w:szCs w:val="22"/>
        </w:rPr>
      </w:pPr>
      <w:r>
        <w:rPr>
          <w:rFonts w:ascii="Arial" w:hAnsi="Arial"/>
          <w:b w:val="0"/>
          <w:sz w:val="22"/>
          <w:szCs w:val="22"/>
        </w:rPr>
        <w:t xml:space="preserve">In case of the Contractor’s delay in handing over the subjects within the term as per </w:t>
      </w:r>
      <w:r w:rsidR="00650188">
        <w:rPr>
          <w:rFonts w:ascii="Arial" w:hAnsi="Arial"/>
          <w:b w:val="0"/>
          <w:sz w:val="22"/>
          <w:szCs w:val="22"/>
        </w:rPr>
        <w:t xml:space="preserve">Article XIII, paragraph 9 </w:t>
      </w:r>
      <w:r>
        <w:rPr>
          <w:rFonts w:ascii="Arial" w:hAnsi="Arial"/>
          <w:b w:val="0"/>
          <w:sz w:val="22"/>
          <w:szCs w:val="22"/>
        </w:rPr>
        <w:t xml:space="preserve">of this Framework Agreement, the Contractor shall pay the contractual penalty amounting to EUR 80 for </w:t>
      </w:r>
      <w:r w:rsidR="001362B3">
        <w:rPr>
          <w:rFonts w:ascii="Arial" w:hAnsi="Arial"/>
          <w:b w:val="0"/>
          <w:sz w:val="22"/>
          <w:szCs w:val="22"/>
        </w:rPr>
        <w:t xml:space="preserve">each </w:t>
      </w:r>
      <w:r>
        <w:rPr>
          <w:rFonts w:ascii="Arial" w:hAnsi="Arial"/>
          <w:b w:val="0"/>
          <w:sz w:val="22"/>
          <w:szCs w:val="22"/>
        </w:rPr>
        <w:t xml:space="preserve">started day of </w:t>
      </w:r>
      <w:r w:rsidR="001362B3">
        <w:rPr>
          <w:rFonts w:ascii="Arial" w:hAnsi="Arial"/>
          <w:b w:val="0"/>
          <w:sz w:val="22"/>
          <w:szCs w:val="22"/>
        </w:rPr>
        <w:t>such delay</w:t>
      </w:r>
      <w:r>
        <w:rPr>
          <w:rFonts w:ascii="Arial" w:hAnsi="Arial"/>
          <w:b w:val="0"/>
          <w:sz w:val="22"/>
          <w:szCs w:val="22"/>
        </w:rPr>
        <w:t>.</w:t>
      </w:r>
    </w:p>
    <w:p w14:paraId="487D1545" w14:textId="14AF15BE" w:rsidR="00E963A9" w:rsidRPr="00A55D28" w:rsidRDefault="00E963A9" w:rsidP="00E963A9">
      <w:pPr>
        <w:pStyle w:val="Prohlen"/>
        <w:widowControl/>
        <w:numPr>
          <w:ilvl w:val="1"/>
          <w:numId w:val="15"/>
        </w:numPr>
        <w:spacing w:after="120" w:line="276" w:lineRule="auto"/>
        <w:jc w:val="both"/>
        <w:outlineLvl w:val="0"/>
        <w:rPr>
          <w:rFonts w:ascii="Arial" w:hAnsi="Arial" w:cs="Arial"/>
          <w:b w:val="0"/>
          <w:sz w:val="22"/>
          <w:szCs w:val="22"/>
        </w:rPr>
      </w:pPr>
      <w:r>
        <w:rPr>
          <w:rFonts w:ascii="Arial" w:hAnsi="Arial"/>
          <w:b w:val="0"/>
          <w:sz w:val="22"/>
          <w:szCs w:val="22"/>
        </w:rPr>
        <w:t>Payment of the contractual penalty does not release the Party from its duty to perform the obligations imposed on the basis of this Framework Agreement and the respective</w:t>
      </w:r>
      <w:r w:rsidR="001362B3">
        <w:rPr>
          <w:rFonts w:ascii="Arial" w:hAnsi="Arial"/>
          <w:b w:val="0"/>
          <w:sz w:val="22"/>
          <w:szCs w:val="22"/>
        </w:rPr>
        <w:t xml:space="preserve"> partial </w:t>
      </w:r>
      <w:r>
        <w:rPr>
          <w:rFonts w:ascii="Arial" w:hAnsi="Arial"/>
          <w:b w:val="0"/>
          <w:sz w:val="22"/>
          <w:szCs w:val="22"/>
        </w:rPr>
        <w:t>contract.</w:t>
      </w:r>
    </w:p>
    <w:p w14:paraId="01A5DD73" w14:textId="77777777" w:rsidR="00E963A9" w:rsidRPr="00C80B86" w:rsidRDefault="00E963A9" w:rsidP="00E963A9">
      <w:pPr>
        <w:pStyle w:val="Prohlen"/>
        <w:widowControl/>
        <w:numPr>
          <w:ilvl w:val="1"/>
          <w:numId w:val="15"/>
        </w:numPr>
        <w:spacing w:after="120" w:line="276" w:lineRule="auto"/>
        <w:jc w:val="both"/>
        <w:outlineLvl w:val="0"/>
        <w:rPr>
          <w:rFonts w:ascii="Arial" w:hAnsi="Arial" w:cs="Arial"/>
          <w:b w:val="0"/>
          <w:sz w:val="22"/>
          <w:szCs w:val="22"/>
        </w:rPr>
      </w:pPr>
      <w:r>
        <w:rPr>
          <w:rFonts w:ascii="Arial" w:hAnsi="Arial"/>
          <w:b w:val="0"/>
          <w:sz w:val="22"/>
          <w:szCs w:val="22"/>
        </w:rPr>
        <w:t>Claiming the contractual penalty is without prejudice to the right to compensation of any damage suffered in the full extent.</w:t>
      </w:r>
    </w:p>
    <w:p w14:paraId="532D2F09" w14:textId="77777777" w:rsidR="00E963A9" w:rsidRPr="00C80B86" w:rsidRDefault="00E963A9" w:rsidP="00E963A9">
      <w:pPr>
        <w:pStyle w:val="Prohlen"/>
        <w:widowControl/>
        <w:numPr>
          <w:ilvl w:val="1"/>
          <w:numId w:val="15"/>
        </w:numPr>
        <w:spacing w:after="120" w:line="276" w:lineRule="auto"/>
        <w:jc w:val="both"/>
        <w:outlineLvl w:val="0"/>
        <w:rPr>
          <w:rFonts w:ascii="Arial" w:hAnsi="Arial" w:cs="Arial"/>
          <w:b w:val="0"/>
          <w:sz w:val="22"/>
          <w:szCs w:val="22"/>
        </w:rPr>
      </w:pPr>
      <w:r>
        <w:rPr>
          <w:rFonts w:ascii="Arial" w:hAnsi="Arial"/>
          <w:b w:val="0"/>
          <w:sz w:val="22"/>
          <w:szCs w:val="22"/>
        </w:rPr>
        <w:t>The contractual penalty (post-maturity interest) is due in 30 calendar days as of the date of delivery of the contractual (post-maturity interest) penalty billing to the other Party.</w:t>
      </w:r>
    </w:p>
    <w:p w14:paraId="2B66619A" w14:textId="05462497" w:rsidR="004C67BC" w:rsidRPr="00C80B86" w:rsidRDefault="004C67BC" w:rsidP="00E963A9">
      <w:pPr>
        <w:pStyle w:val="Prohlen"/>
        <w:widowControl/>
        <w:spacing w:after="120" w:line="276" w:lineRule="auto"/>
        <w:ind w:left="705"/>
        <w:jc w:val="both"/>
        <w:outlineLvl w:val="0"/>
        <w:rPr>
          <w:rFonts w:ascii="Arial" w:hAnsi="Arial" w:cs="Arial"/>
          <w:b w:val="0"/>
          <w:sz w:val="22"/>
          <w:szCs w:val="22"/>
        </w:rPr>
      </w:pPr>
    </w:p>
    <w:p w14:paraId="11BB1FB3" w14:textId="77777777" w:rsidR="0018401E" w:rsidRPr="002C49F8" w:rsidRDefault="00FC6931" w:rsidP="00E963A9">
      <w:pPr>
        <w:pStyle w:val="Prohlen"/>
        <w:widowControl/>
        <w:tabs>
          <w:tab w:val="left" w:pos="3195"/>
        </w:tabs>
        <w:spacing w:after="120" w:line="276" w:lineRule="auto"/>
        <w:jc w:val="both"/>
        <w:outlineLvl w:val="0"/>
        <w:rPr>
          <w:rFonts w:ascii="Arial" w:hAnsi="Arial" w:cs="Arial"/>
          <w:b w:val="0"/>
          <w:sz w:val="22"/>
          <w:szCs w:val="22"/>
        </w:rPr>
      </w:pPr>
      <w:r>
        <w:rPr>
          <w:rFonts w:ascii="Arial" w:hAnsi="Arial"/>
          <w:b w:val="0"/>
          <w:sz w:val="22"/>
          <w:szCs w:val="22"/>
        </w:rPr>
        <w:tab/>
      </w:r>
    </w:p>
    <w:p w14:paraId="52BBC5D5" w14:textId="424785A5" w:rsidR="004C67BC" w:rsidRPr="00535367" w:rsidRDefault="001362B3" w:rsidP="001362B3">
      <w:pPr>
        <w:pStyle w:val="Prohlen"/>
        <w:widowControl/>
        <w:numPr>
          <w:ilvl w:val="0"/>
          <w:numId w:val="3"/>
        </w:numPr>
        <w:spacing w:after="120" w:line="276" w:lineRule="auto"/>
        <w:rPr>
          <w:rFonts w:ascii="Arial Black" w:hAnsi="Arial Black" w:cs="Arial"/>
          <w:bCs/>
          <w:smallCaps/>
          <w:szCs w:val="24"/>
        </w:rPr>
      </w:pPr>
      <w:r w:rsidRPr="001362B3">
        <w:rPr>
          <w:rFonts w:ascii="Arial Black" w:hAnsi="Arial Black"/>
          <w:bCs/>
          <w:smallCaps/>
          <w:szCs w:val="24"/>
        </w:rPr>
        <w:t>PROTECTION OF INFORMATION</w:t>
      </w:r>
    </w:p>
    <w:p w14:paraId="08A151E0" w14:textId="4CDEDBDD" w:rsidR="000B557C" w:rsidRPr="000B557C" w:rsidRDefault="00573492" w:rsidP="00E963A9">
      <w:pPr>
        <w:pStyle w:val="Odstavecseseznamem"/>
        <w:numPr>
          <w:ilvl w:val="0"/>
          <w:numId w:val="26"/>
        </w:numPr>
        <w:suppressAutoHyphens/>
        <w:overflowPunct w:val="0"/>
        <w:autoSpaceDE w:val="0"/>
        <w:spacing w:after="120"/>
        <w:ind w:left="709" w:hanging="709"/>
        <w:jc w:val="both"/>
        <w:textAlignment w:val="baseline"/>
        <w:rPr>
          <w:rFonts w:ascii="Arial" w:hAnsi="Arial" w:cs="Arial"/>
        </w:rPr>
      </w:pPr>
      <w:r>
        <w:rPr>
          <w:rFonts w:ascii="Arial" w:hAnsi="Arial"/>
        </w:rPr>
        <w:t xml:space="preserve">The Parties are not entitled to disclose to any third party the non-public information they obtained or shall obtain during mutual cooperation, and the information related to entering into this Framework Agreement and its content. This does not apply if the information is disclosed to the employees of the </w:t>
      </w:r>
      <w:r w:rsidR="001362B3">
        <w:rPr>
          <w:rFonts w:ascii="Arial" w:hAnsi="Arial"/>
        </w:rPr>
        <w:t>P</w:t>
      </w:r>
      <w:r>
        <w:rPr>
          <w:rFonts w:ascii="Arial" w:hAnsi="Arial"/>
        </w:rPr>
        <w:t>arty for the purpose of implementation hereof on a need-to-know basis, or to other individuals (information processors) involved in implementation hereof, under the same terms as laid down for the Parties hereto and always within the minimum scope necessary for due fulfilment hereof.</w:t>
      </w:r>
    </w:p>
    <w:p w14:paraId="2FCEBB85" w14:textId="163A9CEB" w:rsidR="000B557C" w:rsidRDefault="000B557C" w:rsidP="00E963A9">
      <w:pPr>
        <w:suppressAutoHyphens/>
        <w:overflowPunct w:val="0"/>
        <w:autoSpaceDE w:val="0"/>
        <w:spacing w:after="120"/>
        <w:ind w:left="709" w:hanging="709"/>
        <w:jc w:val="both"/>
        <w:textAlignment w:val="baseline"/>
        <w:rPr>
          <w:rFonts w:ascii="Arial" w:hAnsi="Arial" w:cs="Arial"/>
        </w:rPr>
      </w:pPr>
      <w:r>
        <w:rPr>
          <w:rFonts w:ascii="Arial" w:hAnsi="Arial"/>
        </w:rPr>
        <w:t>2.</w:t>
      </w:r>
      <w:r>
        <w:rPr>
          <w:rFonts w:ascii="Arial" w:hAnsi="Arial"/>
        </w:rPr>
        <w:tab/>
        <w:t xml:space="preserve">The Parties are liable to assure compliance with the </w:t>
      </w:r>
      <w:r w:rsidR="001362B3">
        <w:rPr>
          <w:rFonts w:ascii="Arial" w:hAnsi="Arial"/>
        </w:rPr>
        <w:t xml:space="preserve">obligations </w:t>
      </w:r>
      <w:r>
        <w:rPr>
          <w:rFonts w:ascii="Arial" w:hAnsi="Arial"/>
        </w:rPr>
        <w:t>pursuant to this Article of all individuals to whom the non-public information is disclosed pursuant to the previous sentence. Violation of the confidentiality commitment by these individuals shall be deemed violation by the Party disclosing the information to them.</w:t>
      </w:r>
    </w:p>
    <w:p w14:paraId="28FC9930" w14:textId="77777777" w:rsidR="00573492" w:rsidRPr="000B557C" w:rsidRDefault="000B557C" w:rsidP="00E963A9">
      <w:pPr>
        <w:suppressAutoHyphens/>
        <w:overflowPunct w:val="0"/>
        <w:autoSpaceDE w:val="0"/>
        <w:spacing w:after="120"/>
        <w:ind w:left="709" w:hanging="709"/>
        <w:jc w:val="both"/>
        <w:textAlignment w:val="baseline"/>
        <w:rPr>
          <w:rFonts w:ascii="Arial" w:hAnsi="Arial" w:cs="Arial"/>
        </w:rPr>
      </w:pPr>
      <w:r>
        <w:rPr>
          <w:rFonts w:ascii="Arial" w:hAnsi="Arial"/>
        </w:rPr>
        <w:t>3.</w:t>
      </w:r>
      <w:r>
        <w:rPr>
          <w:rFonts w:ascii="Arial" w:hAnsi="Arial"/>
        </w:rPr>
        <w:tab/>
        <w:t>Confidential information is any information mutually provided in written, oral, visual, electronic, or other format as well as know-how which has actual or potential value and which is not commonly available in the respective business circles, and further information which is designated in writing as confidential (abbreviation "DIS") or which may be assumed to be confidential information due to the nature of the respective matter.</w:t>
      </w:r>
    </w:p>
    <w:p w14:paraId="7D8D7EEE" w14:textId="425C607B" w:rsidR="0032281A" w:rsidRDefault="000B557C" w:rsidP="00E963A9">
      <w:pPr>
        <w:suppressAutoHyphens/>
        <w:overflowPunct w:val="0"/>
        <w:autoSpaceDE w:val="0"/>
        <w:spacing w:after="120"/>
        <w:ind w:left="709" w:hanging="709"/>
        <w:jc w:val="both"/>
        <w:textAlignment w:val="baseline"/>
        <w:rPr>
          <w:rFonts w:ascii="Arial" w:hAnsi="Arial" w:cs="Arial"/>
        </w:rPr>
      </w:pPr>
      <w:r>
        <w:rPr>
          <w:rFonts w:ascii="Arial" w:hAnsi="Arial"/>
        </w:rPr>
        <w:t>4.</w:t>
      </w:r>
      <w:r>
        <w:rPr>
          <w:rFonts w:ascii="Arial" w:hAnsi="Arial"/>
        </w:rPr>
        <w:tab/>
        <w:t>The Parties hereby undertake that if in the context of mutual cooperation they get in touch with personal data or special categories of personal data in the sense of the Regulation of the European Parliament and of the Council (EU) 2016/679 of 27 April 2016 on the protection of natural persons with regard to the processing of personal data and on free movement of these data, and repealing Directive 95/46/EC (the General Data Protection Regulation, or GDPR) and the Act No. 110/2019 Coll., on Personal Data Protection, they shall take any and all necessary measures to prevent unauthorised or random access to these data, their alteration, destruction or loss, unauthorised transfer, other unauthorised processing or any other misuse.</w:t>
      </w:r>
    </w:p>
    <w:p w14:paraId="384B6F04" w14:textId="77777777" w:rsidR="00573492" w:rsidRPr="000B557C" w:rsidRDefault="0032281A" w:rsidP="00E963A9">
      <w:pPr>
        <w:suppressAutoHyphens/>
        <w:overflowPunct w:val="0"/>
        <w:autoSpaceDE w:val="0"/>
        <w:spacing w:after="120"/>
        <w:jc w:val="both"/>
        <w:textAlignment w:val="baseline"/>
        <w:rPr>
          <w:rFonts w:ascii="Arial" w:hAnsi="Arial" w:cs="Arial"/>
        </w:rPr>
      </w:pPr>
      <w:r>
        <w:rPr>
          <w:rFonts w:ascii="Arial" w:hAnsi="Arial"/>
        </w:rPr>
        <w:t>5.</w:t>
      </w:r>
      <w:r>
        <w:rPr>
          <w:rFonts w:ascii="Arial" w:hAnsi="Arial"/>
        </w:rPr>
        <w:tab/>
        <w:t>In this regard, the Parties undertake:</w:t>
      </w:r>
    </w:p>
    <w:p w14:paraId="40EEBE5A" w14:textId="77777777" w:rsidR="00573492" w:rsidRPr="00150170" w:rsidRDefault="00573492" w:rsidP="00E963A9">
      <w:pPr>
        <w:pStyle w:val="Styl"/>
        <w:widowControl w:val="0"/>
        <w:numPr>
          <w:ilvl w:val="0"/>
          <w:numId w:val="23"/>
        </w:numPr>
        <w:suppressAutoHyphens w:val="0"/>
        <w:overflowPunct/>
        <w:autoSpaceDN w:val="0"/>
        <w:adjustRightInd w:val="0"/>
        <w:spacing w:line="276" w:lineRule="auto"/>
        <w:ind w:left="1135" w:right="5" w:hanging="284"/>
        <w:jc w:val="both"/>
        <w:textAlignment w:val="auto"/>
        <w:rPr>
          <w:rFonts w:ascii="Arial" w:hAnsi="Arial" w:cs="Arial"/>
          <w:sz w:val="22"/>
          <w:szCs w:val="22"/>
        </w:rPr>
      </w:pPr>
      <w:r>
        <w:rPr>
          <w:rFonts w:ascii="Arial" w:hAnsi="Arial"/>
          <w:sz w:val="22"/>
          <w:szCs w:val="22"/>
        </w:rPr>
        <w:t>Not to disclose confidential information to any third party;</w:t>
      </w:r>
    </w:p>
    <w:p w14:paraId="22094AA1" w14:textId="77777777" w:rsidR="00573492" w:rsidRPr="00150170" w:rsidRDefault="00573492" w:rsidP="00E963A9">
      <w:pPr>
        <w:pStyle w:val="Styl"/>
        <w:widowControl w:val="0"/>
        <w:numPr>
          <w:ilvl w:val="0"/>
          <w:numId w:val="23"/>
        </w:numPr>
        <w:suppressAutoHyphens w:val="0"/>
        <w:overflowPunct/>
        <w:autoSpaceDN w:val="0"/>
        <w:adjustRightInd w:val="0"/>
        <w:spacing w:line="276" w:lineRule="auto"/>
        <w:ind w:left="1135" w:right="5" w:hanging="284"/>
        <w:jc w:val="both"/>
        <w:textAlignment w:val="auto"/>
        <w:rPr>
          <w:rFonts w:ascii="Arial" w:hAnsi="Arial" w:cs="Arial"/>
          <w:sz w:val="22"/>
          <w:szCs w:val="22"/>
        </w:rPr>
      </w:pPr>
      <w:r>
        <w:rPr>
          <w:rFonts w:ascii="Arial" w:hAnsi="Arial"/>
          <w:sz w:val="22"/>
          <w:szCs w:val="22"/>
        </w:rPr>
        <w:t>Ensure that the confidential information is not disclosed to third parties;</w:t>
      </w:r>
    </w:p>
    <w:p w14:paraId="5980C459" w14:textId="77777777" w:rsidR="00573492" w:rsidRPr="00573492" w:rsidRDefault="00573492" w:rsidP="00E963A9">
      <w:pPr>
        <w:pStyle w:val="Styl"/>
        <w:widowControl w:val="0"/>
        <w:numPr>
          <w:ilvl w:val="0"/>
          <w:numId w:val="23"/>
        </w:numPr>
        <w:suppressAutoHyphens w:val="0"/>
        <w:overflowPunct/>
        <w:autoSpaceDN w:val="0"/>
        <w:adjustRightInd w:val="0"/>
        <w:spacing w:after="120" w:line="276" w:lineRule="auto"/>
        <w:ind w:left="1135" w:hanging="284"/>
        <w:jc w:val="both"/>
        <w:textAlignment w:val="auto"/>
        <w:rPr>
          <w:rFonts w:ascii="Arial" w:hAnsi="Arial" w:cs="Arial"/>
          <w:sz w:val="22"/>
          <w:szCs w:val="22"/>
        </w:rPr>
      </w:pPr>
      <w:r>
        <w:rPr>
          <w:rFonts w:ascii="Arial" w:hAnsi="Arial"/>
          <w:sz w:val="22"/>
          <w:szCs w:val="22"/>
        </w:rPr>
        <w:t>Secure the data in any form, including their copies, which include confidential information, against third party abuse and loss.</w:t>
      </w:r>
    </w:p>
    <w:p w14:paraId="3BF97D93" w14:textId="77777777" w:rsidR="00573492" w:rsidRPr="00150170" w:rsidRDefault="0032281A" w:rsidP="00E963A9">
      <w:pPr>
        <w:pStyle w:val="Odstavecseseznamem"/>
        <w:suppressAutoHyphens/>
        <w:overflowPunct w:val="0"/>
        <w:autoSpaceDE w:val="0"/>
        <w:spacing w:after="120"/>
        <w:ind w:left="709" w:hanging="709"/>
        <w:jc w:val="both"/>
        <w:textAlignment w:val="baseline"/>
        <w:rPr>
          <w:rFonts w:ascii="Arial" w:hAnsi="Arial" w:cs="Arial"/>
        </w:rPr>
      </w:pPr>
      <w:r>
        <w:rPr>
          <w:rFonts w:ascii="Arial" w:hAnsi="Arial"/>
        </w:rPr>
        <w:t>6.</w:t>
      </w:r>
      <w:r>
        <w:rPr>
          <w:rFonts w:ascii="Arial" w:hAnsi="Arial"/>
        </w:rPr>
        <w:tab/>
        <w:t>The obligation to protect confidential information does not apply to the following cases:</w:t>
      </w:r>
    </w:p>
    <w:p w14:paraId="6D5331D0" w14:textId="38957112" w:rsidR="00573492" w:rsidRPr="00150170" w:rsidRDefault="00573492" w:rsidP="00E963A9">
      <w:pPr>
        <w:pStyle w:val="Styl"/>
        <w:widowControl w:val="0"/>
        <w:numPr>
          <w:ilvl w:val="0"/>
          <w:numId w:val="24"/>
        </w:numPr>
        <w:suppressAutoHyphens w:val="0"/>
        <w:overflowPunct/>
        <w:autoSpaceDN w:val="0"/>
        <w:adjustRightInd w:val="0"/>
        <w:spacing w:line="276" w:lineRule="auto"/>
        <w:ind w:left="1135" w:right="6" w:hanging="284"/>
        <w:jc w:val="both"/>
        <w:textAlignment w:val="auto"/>
        <w:rPr>
          <w:rFonts w:ascii="Arial" w:hAnsi="Arial" w:cs="Arial"/>
          <w:sz w:val="22"/>
          <w:szCs w:val="22"/>
        </w:rPr>
      </w:pPr>
      <w:r>
        <w:rPr>
          <w:rFonts w:ascii="Arial" w:hAnsi="Arial"/>
          <w:sz w:val="22"/>
          <w:szCs w:val="22"/>
        </w:rPr>
        <w:t>The respective Party proves that the given information is available to the public without this availability being caused by the same Party;</w:t>
      </w:r>
    </w:p>
    <w:p w14:paraId="2BAAE85B" w14:textId="581F884B" w:rsidR="00573492" w:rsidRPr="00150170" w:rsidRDefault="00573492" w:rsidP="00E963A9">
      <w:pPr>
        <w:pStyle w:val="Styl"/>
        <w:widowControl w:val="0"/>
        <w:numPr>
          <w:ilvl w:val="0"/>
          <w:numId w:val="24"/>
        </w:numPr>
        <w:suppressAutoHyphens w:val="0"/>
        <w:overflowPunct/>
        <w:autoSpaceDN w:val="0"/>
        <w:adjustRightInd w:val="0"/>
        <w:spacing w:line="276" w:lineRule="auto"/>
        <w:ind w:left="1135" w:right="6" w:hanging="284"/>
        <w:jc w:val="both"/>
        <w:textAlignment w:val="auto"/>
        <w:rPr>
          <w:rFonts w:ascii="Arial" w:hAnsi="Arial" w:cs="Arial"/>
          <w:sz w:val="22"/>
          <w:szCs w:val="22"/>
        </w:rPr>
      </w:pPr>
      <w:r>
        <w:rPr>
          <w:rFonts w:ascii="Arial" w:hAnsi="Arial"/>
          <w:sz w:val="22"/>
          <w:szCs w:val="22"/>
        </w:rPr>
        <w:t>If the Party is able to demonstrate that the given information was available to it before the date of disclosure of the information by the other Party and that it did not acquire it in violation of the law;</w:t>
      </w:r>
    </w:p>
    <w:p w14:paraId="56A0C532" w14:textId="4CBC8D65" w:rsidR="00573492" w:rsidRPr="00150170" w:rsidRDefault="00573492" w:rsidP="00E963A9">
      <w:pPr>
        <w:pStyle w:val="Styl"/>
        <w:widowControl w:val="0"/>
        <w:numPr>
          <w:ilvl w:val="0"/>
          <w:numId w:val="24"/>
        </w:numPr>
        <w:suppressAutoHyphens w:val="0"/>
        <w:overflowPunct/>
        <w:autoSpaceDN w:val="0"/>
        <w:adjustRightInd w:val="0"/>
        <w:spacing w:line="276" w:lineRule="auto"/>
        <w:ind w:left="1135" w:right="6" w:hanging="284"/>
        <w:jc w:val="both"/>
        <w:textAlignment w:val="auto"/>
        <w:rPr>
          <w:rFonts w:ascii="Arial" w:hAnsi="Arial" w:cs="Arial"/>
          <w:sz w:val="22"/>
          <w:szCs w:val="22"/>
        </w:rPr>
      </w:pPr>
      <w:r>
        <w:rPr>
          <w:rFonts w:ascii="Arial" w:hAnsi="Arial"/>
          <w:sz w:val="22"/>
          <w:szCs w:val="22"/>
        </w:rPr>
        <w:t>If the Party obtains a written approval from the other party to disclose the information further;</w:t>
      </w:r>
    </w:p>
    <w:p w14:paraId="70B9FCB5" w14:textId="77777777" w:rsidR="00573492" w:rsidRPr="00150170" w:rsidRDefault="00573492" w:rsidP="00E963A9">
      <w:pPr>
        <w:pStyle w:val="Styl"/>
        <w:widowControl w:val="0"/>
        <w:numPr>
          <w:ilvl w:val="0"/>
          <w:numId w:val="24"/>
        </w:numPr>
        <w:suppressAutoHyphens w:val="0"/>
        <w:overflowPunct/>
        <w:autoSpaceDN w:val="0"/>
        <w:adjustRightInd w:val="0"/>
        <w:spacing w:line="276" w:lineRule="auto"/>
        <w:ind w:left="1135" w:right="6" w:hanging="284"/>
        <w:jc w:val="both"/>
        <w:textAlignment w:val="auto"/>
        <w:rPr>
          <w:rFonts w:ascii="Arial" w:hAnsi="Arial" w:cs="Arial"/>
          <w:sz w:val="22"/>
          <w:szCs w:val="22"/>
        </w:rPr>
      </w:pPr>
      <w:r>
        <w:rPr>
          <w:rFonts w:ascii="Arial" w:hAnsi="Arial"/>
          <w:sz w:val="22"/>
          <w:szCs w:val="22"/>
        </w:rPr>
        <w:t>If the law or a binding decision of the respective public authority requires the information to be disclosed;</w:t>
      </w:r>
    </w:p>
    <w:p w14:paraId="2A209B06" w14:textId="788947F6" w:rsidR="00573492" w:rsidRPr="00573492" w:rsidRDefault="00573492" w:rsidP="00E963A9">
      <w:pPr>
        <w:pStyle w:val="Styl"/>
        <w:widowControl w:val="0"/>
        <w:numPr>
          <w:ilvl w:val="0"/>
          <w:numId w:val="24"/>
        </w:numPr>
        <w:suppressAutoHyphens w:val="0"/>
        <w:overflowPunct/>
        <w:autoSpaceDN w:val="0"/>
        <w:adjustRightInd w:val="0"/>
        <w:spacing w:after="120" w:line="276" w:lineRule="auto"/>
        <w:ind w:left="1135" w:right="6" w:hanging="284"/>
        <w:jc w:val="both"/>
        <w:textAlignment w:val="auto"/>
        <w:rPr>
          <w:rFonts w:ascii="Arial" w:hAnsi="Arial" w:cs="Arial"/>
          <w:sz w:val="22"/>
          <w:szCs w:val="22"/>
        </w:rPr>
      </w:pPr>
      <w:r>
        <w:rPr>
          <w:rFonts w:ascii="Arial" w:hAnsi="Arial"/>
          <w:sz w:val="22"/>
          <w:szCs w:val="22"/>
        </w:rPr>
        <w:t xml:space="preserve">An auditor performs an audit at one of the </w:t>
      </w:r>
      <w:r w:rsidR="00CF5F80">
        <w:rPr>
          <w:rFonts w:ascii="Arial" w:hAnsi="Arial"/>
          <w:sz w:val="22"/>
          <w:szCs w:val="22"/>
        </w:rPr>
        <w:t>P</w:t>
      </w:r>
      <w:r>
        <w:rPr>
          <w:rFonts w:ascii="Arial" w:hAnsi="Arial"/>
          <w:sz w:val="22"/>
          <w:szCs w:val="22"/>
        </w:rPr>
        <w:t>arties based on authorisation specified in applicable legal regulations.</w:t>
      </w:r>
    </w:p>
    <w:p w14:paraId="3FE804FB" w14:textId="77777777" w:rsidR="00573492" w:rsidRPr="00150170" w:rsidRDefault="0032281A" w:rsidP="00E963A9">
      <w:pPr>
        <w:pStyle w:val="Odstavecseseznamem"/>
        <w:suppressAutoHyphens/>
        <w:overflowPunct w:val="0"/>
        <w:autoSpaceDE w:val="0"/>
        <w:spacing w:after="120"/>
        <w:ind w:left="0"/>
        <w:jc w:val="both"/>
        <w:textAlignment w:val="baseline"/>
        <w:rPr>
          <w:rFonts w:ascii="Arial" w:hAnsi="Arial" w:cs="Arial"/>
        </w:rPr>
      </w:pPr>
      <w:r>
        <w:rPr>
          <w:rFonts w:ascii="Arial" w:hAnsi="Arial"/>
        </w:rPr>
        <w:t>7.</w:t>
      </w:r>
      <w:r>
        <w:rPr>
          <w:rFonts w:ascii="Arial" w:hAnsi="Arial"/>
        </w:rPr>
        <w:tab/>
        <w:t>The Party undertakes, upon the request of the other Party, to:</w:t>
      </w:r>
    </w:p>
    <w:p w14:paraId="4313D5D1" w14:textId="77777777" w:rsidR="00573492" w:rsidRPr="00150170" w:rsidRDefault="00573492" w:rsidP="00E963A9">
      <w:pPr>
        <w:pStyle w:val="Styl"/>
        <w:widowControl w:val="0"/>
        <w:numPr>
          <w:ilvl w:val="0"/>
          <w:numId w:val="25"/>
        </w:numPr>
        <w:tabs>
          <w:tab w:val="clear" w:pos="567"/>
        </w:tabs>
        <w:suppressAutoHyphens w:val="0"/>
        <w:overflowPunct/>
        <w:autoSpaceDN w:val="0"/>
        <w:adjustRightInd w:val="0"/>
        <w:spacing w:line="276" w:lineRule="auto"/>
        <w:ind w:left="1134" w:right="4" w:hanging="283"/>
        <w:jc w:val="both"/>
        <w:textAlignment w:val="auto"/>
        <w:rPr>
          <w:rFonts w:ascii="Arial" w:hAnsi="Arial" w:cs="Arial"/>
          <w:sz w:val="22"/>
          <w:szCs w:val="22"/>
        </w:rPr>
      </w:pPr>
      <w:r>
        <w:rPr>
          <w:rFonts w:ascii="Arial" w:hAnsi="Arial"/>
          <w:sz w:val="22"/>
          <w:szCs w:val="22"/>
        </w:rPr>
        <w:t>Return all the non-public information which was handed over to it in a “material form” (especially in writing or electronically) and any other materials containing or implying the non-public information;</w:t>
      </w:r>
    </w:p>
    <w:p w14:paraId="6AFE9B73" w14:textId="77777777" w:rsidR="00573492" w:rsidRPr="00150170" w:rsidRDefault="00573492" w:rsidP="00E963A9">
      <w:pPr>
        <w:pStyle w:val="Styl"/>
        <w:widowControl w:val="0"/>
        <w:numPr>
          <w:ilvl w:val="0"/>
          <w:numId w:val="25"/>
        </w:numPr>
        <w:tabs>
          <w:tab w:val="clear" w:pos="567"/>
        </w:tabs>
        <w:suppressAutoHyphens w:val="0"/>
        <w:overflowPunct/>
        <w:autoSpaceDN w:val="0"/>
        <w:adjustRightInd w:val="0"/>
        <w:spacing w:line="276" w:lineRule="auto"/>
        <w:ind w:left="1134" w:right="4" w:hanging="283"/>
        <w:jc w:val="both"/>
        <w:textAlignment w:val="auto"/>
        <w:rPr>
          <w:rFonts w:ascii="Arial" w:hAnsi="Arial" w:cs="Arial"/>
          <w:sz w:val="22"/>
          <w:szCs w:val="22"/>
        </w:rPr>
      </w:pPr>
      <w:r>
        <w:rPr>
          <w:rFonts w:ascii="Arial" w:hAnsi="Arial"/>
          <w:sz w:val="22"/>
          <w:szCs w:val="22"/>
        </w:rPr>
        <w:t>Return or destroy copies, extracts or other entire or partial reproductions or records of non-public information;</w:t>
      </w:r>
    </w:p>
    <w:p w14:paraId="449E7387" w14:textId="77777777" w:rsidR="00573492" w:rsidRPr="00150170" w:rsidRDefault="00573492" w:rsidP="00E963A9">
      <w:pPr>
        <w:pStyle w:val="Styl"/>
        <w:widowControl w:val="0"/>
        <w:numPr>
          <w:ilvl w:val="0"/>
          <w:numId w:val="25"/>
        </w:numPr>
        <w:tabs>
          <w:tab w:val="clear" w:pos="567"/>
        </w:tabs>
        <w:suppressAutoHyphens w:val="0"/>
        <w:overflowPunct/>
        <w:autoSpaceDN w:val="0"/>
        <w:adjustRightInd w:val="0"/>
        <w:spacing w:line="276" w:lineRule="auto"/>
        <w:ind w:left="1134" w:right="4" w:hanging="283"/>
        <w:jc w:val="both"/>
        <w:textAlignment w:val="auto"/>
        <w:rPr>
          <w:rFonts w:ascii="Arial" w:hAnsi="Arial" w:cs="Arial"/>
          <w:sz w:val="22"/>
          <w:szCs w:val="22"/>
        </w:rPr>
      </w:pPr>
      <w:r>
        <w:rPr>
          <w:rFonts w:ascii="Arial" w:hAnsi="Arial"/>
          <w:sz w:val="22"/>
          <w:szCs w:val="22"/>
        </w:rPr>
        <w:t>Destroy without undue delay all documents, memoranda, notes and other written materials elaborated on the basis of the non-public information;</w:t>
      </w:r>
    </w:p>
    <w:p w14:paraId="0DC2D97D" w14:textId="77777777" w:rsidR="00573492" w:rsidRPr="00150170" w:rsidRDefault="00573492" w:rsidP="00E963A9">
      <w:pPr>
        <w:pStyle w:val="Styl"/>
        <w:widowControl w:val="0"/>
        <w:numPr>
          <w:ilvl w:val="0"/>
          <w:numId w:val="25"/>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r>
        <w:rPr>
          <w:rFonts w:ascii="Arial" w:hAnsi="Arial"/>
          <w:sz w:val="22"/>
          <w:szCs w:val="22"/>
        </w:rPr>
        <w:t>Destroy materials stored in computers, text editors, or other devices containing non-public information pursuant to this Framework Agreement.</w:t>
      </w:r>
    </w:p>
    <w:p w14:paraId="071E42EA" w14:textId="77777777" w:rsidR="00573492" w:rsidRPr="00150170" w:rsidRDefault="00573492" w:rsidP="00E963A9">
      <w:pPr>
        <w:pStyle w:val="Styl"/>
        <w:spacing w:after="120" w:line="276" w:lineRule="auto"/>
        <w:ind w:left="851"/>
        <w:jc w:val="both"/>
        <w:rPr>
          <w:rFonts w:ascii="Arial" w:hAnsi="Arial" w:cs="Arial"/>
          <w:sz w:val="22"/>
          <w:szCs w:val="22"/>
        </w:rPr>
      </w:pPr>
      <w:r>
        <w:rPr>
          <w:rFonts w:ascii="Arial" w:hAnsi="Arial"/>
          <w:sz w:val="22"/>
          <w:szCs w:val="22"/>
        </w:rPr>
        <w:t>The Parties also undertake to ensure that the same shall be performed by any other individuals, to which the non-public information is disclosed by either Party.</w:t>
      </w:r>
    </w:p>
    <w:p w14:paraId="2EF9CED2" w14:textId="77777777" w:rsidR="001A3E37" w:rsidRDefault="0032281A" w:rsidP="00E963A9">
      <w:pPr>
        <w:pStyle w:val="Odstavecseseznamem"/>
        <w:suppressAutoHyphens/>
        <w:overflowPunct w:val="0"/>
        <w:autoSpaceDE w:val="0"/>
        <w:spacing w:after="120"/>
        <w:ind w:left="709" w:hanging="709"/>
        <w:jc w:val="both"/>
        <w:textAlignment w:val="baseline"/>
        <w:rPr>
          <w:rFonts w:ascii="Arial" w:hAnsi="Arial" w:cs="Arial"/>
        </w:rPr>
      </w:pPr>
      <w:r>
        <w:rPr>
          <w:rFonts w:ascii="Arial" w:hAnsi="Arial"/>
        </w:rPr>
        <w:t>8.</w:t>
      </w:r>
      <w:r>
        <w:rPr>
          <w:rFonts w:ascii="Arial" w:hAnsi="Arial"/>
        </w:rPr>
        <w:tab/>
        <w:t xml:space="preserve">The employee of the liable Party authorised to destroy the documents in the sense of the previous paragraph shall confirm the destruction upon request of the other Party in writing. </w:t>
      </w:r>
    </w:p>
    <w:p w14:paraId="40801087" w14:textId="77777777" w:rsidR="001A3E37" w:rsidRPr="001A3E37" w:rsidRDefault="001A3E37" w:rsidP="00E963A9">
      <w:pPr>
        <w:pStyle w:val="Odstavecseseznamem"/>
        <w:suppressAutoHyphens/>
        <w:overflowPunct w:val="0"/>
        <w:autoSpaceDE w:val="0"/>
        <w:spacing w:after="120"/>
        <w:ind w:left="709" w:hanging="709"/>
        <w:jc w:val="both"/>
        <w:textAlignment w:val="baseline"/>
        <w:rPr>
          <w:rFonts w:ascii="Arial" w:hAnsi="Arial" w:cs="Arial"/>
          <w:sz w:val="8"/>
        </w:rPr>
      </w:pPr>
    </w:p>
    <w:p w14:paraId="0C06D467" w14:textId="5636BDC2" w:rsidR="009A67F4" w:rsidRDefault="0032281A" w:rsidP="00E963A9">
      <w:pPr>
        <w:pStyle w:val="Odstavecseseznamem"/>
        <w:suppressAutoHyphens/>
        <w:overflowPunct w:val="0"/>
        <w:autoSpaceDE w:val="0"/>
        <w:spacing w:after="120"/>
        <w:ind w:left="709" w:hanging="709"/>
        <w:jc w:val="both"/>
        <w:textAlignment w:val="baseline"/>
        <w:rPr>
          <w:rFonts w:ascii="Arial" w:hAnsi="Arial" w:cs="Arial"/>
        </w:rPr>
      </w:pPr>
      <w:r>
        <w:rPr>
          <w:rFonts w:ascii="Arial" w:hAnsi="Arial"/>
        </w:rPr>
        <w:t>9.</w:t>
      </w:r>
      <w:r>
        <w:rPr>
          <w:rFonts w:ascii="Arial" w:hAnsi="Arial"/>
        </w:rPr>
        <w:tab/>
        <w:t>In case that either of the Parties or their employees of other individuals (information processors) become aware in a credible manner or if they have a reasonable suspicion that the confidential information has been disclosed to an unauthorised party, they shall be bound to inform the other Party of such a fact without undue delay.</w:t>
      </w:r>
    </w:p>
    <w:p w14:paraId="7D0F2039" w14:textId="77777777" w:rsidR="001A3E37" w:rsidRPr="001A3E37" w:rsidRDefault="001A3E37" w:rsidP="00E963A9">
      <w:pPr>
        <w:pStyle w:val="Odstavecseseznamem"/>
        <w:suppressAutoHyphens/>
        <w:overflowPunct w:val="0"/>
        <w:autoSpaceDE w:val="0"/>
        <w:spacing w:after="120"/>
        <w:ind w:left="709" w:hanging="709"/>
        <w:jc w:val="both"/>
        <w:textAlignment w:val="baseline"/>
        <w:rPr>
          <w:rFonts w:ascii="Arial" w:hAnsi="Arial" w:cs="Arial"/>
          <w:sz w:val="8"/>
          <w:szCs w:val="16"/>
        </w:rPr>
      </w:pPr>
    </w:p>
    <w:p w14:paraId="48541C60" w14:textId="5071AF80" w:rsidR="0087697E" w:rsidRDefault="0032281A" w:rsidP="00E963A9">
      <w:pPr>
        <w:pStyle w:val="Odstavecseseznamem"/>
        <w:suppressAutoHyphens/>
        <w:overflowPunct w:val="0"/>
        <w:autoSpaceDE w:val="0"/>
        <w:spacing w:after="120"/>
        <w:ind w:left="709" w:hanging="709"/>
        <w:jc w:val="both"/>
        <w:textAlignment w:val="baseline"/>
        <w:rPr>
          <w:rFonts w:ascii="Arial" w:hAnsi="Arial" w:cs="Arial"/>
        </w:rPr>
      </w:pPr>
      <w:r>
        <w:rPr>
          <w:rFonts w:ascii="Arial" w:hAnsi="Arial"/>
        </w:rPr>
        <w:t>10.</w:t>
      </w:r>
      <w:r>
        <w:rPr>
          <w:rFonts w:ascii="Arial" w:hAnsi="Arial"/>
        </w:rPr>
        <w:tab/>
        <w:t>The confidentiality obligation is not time-limited. The obligation to maintain confidentiality of non-public information acquired within the framework of cooperation with the other Party lasts even after this Framework Agreement is terminated or expires. The confidentiality commitment shall pass on to any potential successors of the Parties.</w:t>
      </w:r>
    </w:p>
    <w:p w14:paraId="5DD1577B" w14:textId="77777777" w:rsidR="001A3E37" w:rsidRPr="001A3E37" w:rsidRDefault="001A3E37" w:rsidP="00E963A9">
      <w:pPr>
        <w:pStyle w:val="Odstavecseseznamem"/>
        <w:suppressAutoHyphens/>
        <w:overflowPunct w:val="0"/>
        <w:autoSpaceDE w:val="0"/>
        <w:spacing w:after="120"/>
        <w:ind w:left="709" w:hanging="709"/>
        <w:jc w:val="both"/>
        <w:textAlignment w:val="baseline"/>
        <w:rPr>
          <w:rFonts w:ascii="Arial" w:hAnsi="Arial" w:cs="Arial"/>
          <w:sz w:val="8"/>
        </w:rPr>
      </w:pPr>
    </w:p>
    <w:p w14:paraId="4315E3E6" w14:textId="3466AEE5" w:rsidR="0055206D" w:rsidRPr="00365FAF" w:rsidRDefault="0032281A" w:rsidP="00E963A9">
      <w:pPr>
        <w:pStyle w:val="Odstavecseseznamem"/>
        <w:suppressAutoHyphens/>
        <w:overflowPunct w:val="0"/>
        <w:autoSpaceDE w:val="0"/>
        <w:spacing w:after="120"/>
        <w:ind w:left="709" w:hanging="709"/>
        <w:jc w:val="both"/>
        <w:textAlignment w:val="baseline"/>
        <w:rPr>
          <w:rFonts w:ascii="Arial" w:hAnsi="Arial" w:cs="Arial"/>
        </w:rPr>
      </w:pPr>
      <w:r>
        <w:rPr>
          <w:rFonts w:ascii="Arial" w:hAnsi="Arial"/>
        </w:rPr>
        <w:t>11.</w:t>
      </w:r>
      <w:r>
        <w:rPr>
          <w:rFonts w:ascii="Arial" w:hAnsi="Arial"/>
        </w:rPr>
        <w:tab/>
        <w:t xml:space="preserve">The Contractor hereby acknowledges that the Client may impose the “Restricted” confidentiality level on a part of the technical specification of the Goods. In such case, the Contractor agrees to ensure that all persons provided an access to the restricted information provided by the Client for purposes of performance of the </w:t>
      </w:r>
      <w:r w:rsidR="00CF5F80">
        <w:rPr>
          <w:rFonts w:ascii="Arial" w:hAnsi="Arial"/>
        </w:rPr>
        <w:t xml:space="preserve"> partial </w:t>
      </w:r>
      <w:r>
        <w:rPr>
          <w:rFonts w:ascii="Arial" w:hAnsi="Arial"/>
        </w:rPr>
        <w:t>contracts shall meet the requirements for the right to receive the confidential information at the “Restricted” level pursuant to Act No. 412/2005 Coll.</w:t>
      </w:r>
      <w:r w:rsidR="00CF5F80">
        <w:rPr>
          <w:rFonts w:ascii="Arial" w:hAnsi="Arial"/>
        </w:rPr>
        <w:t>,</w:t>
      </w:r>
      <w:r>
        <w:rPr>
          <w:rFonts w:ascii="Arial" w:hAnsi="Arial"/>
        </w:rPr>
        <w:t xml:space="preserve"> on confidential information protection and on security qualification, as amended.</w:t>
      </w:r>
    </w:p>
    <w:p w14:paraId="39D4BCB5" w14:textId="77777777" w:rsidR="007D3E95" w:rsidRDefault="007D3E95" w:rsidP="00E963A9">
      <w:pPr>
        <w:spacing w:after="0"/>
        <w:ind w:left="708"/>
        <w:jc w:val="center"/>
        <w:rPr>
          <w:rFonts w:ascii="Arial Black" w:hAnsi="Arial Black" w:cs="Arial"/>
          <w:b/>
          <w:caps/>
          <w:color w:val="000000"/>
          <w:sz w:val="24"/>
          <w:szCs w:val="24"/>
        </w:rPr>
      </w:pPr>
    </w:p>
    <w:p w14:paraId="3158308A" w14:textId="77777777" w:rsidR="001735A6" w:rsidRPr="000B557C" w:rsidRDefault="009A67F4" w:rsidP="00E963A9">
      <w:pPr>
        <w:spacing w:after="120"/>
        <w:ind w:left="709"/>
        <w:jc w:val="center"/>
        <w:rPr>
          <w:rFonts w:ascii="Arial Black" w:hAnsi="Arial Black" w:cs="Arial"/>
          <w:sz w:val="24"/>
          <w:szCs w:val="24"/>
        </w:rPr>
      </w:pPr>
      <w:r>
        <w:rPr>
          <w:rFonts w:ascii="Arial Black" w:hAnsi="Arial Black"/>
          <w:b/>
          <w:caps/>
          <w:color w:val="000000"/>
          <w:sz w:val="24"/>
          <w:szCs w:val="24"/>
        </w:rPr>
        <w:t>Xi. FORCE MAJEURE</w:t>
      </w:r>
    </w:p>
    <w:p w14:paraId="1F4AEE3C" w14:textId="77777777" w:rsidR="001735A6" w:rsidRDefault="001735A6" w:rsidP="00E963A9">
      <w:pPr>
        <w:numPr>
          <w:ilvl w:val="0"/>
          <w:numId w:val="20"/>
        </w:numPr>
        <w:tabs>
          <w:tab w:val="clear" w:pos="360"/>
        </w:tabs>
        <w:spacing w:after="0"/>
        <w:ind w:left="709" w:hanging="709"/>
        <w:jc w:val="both"/>
        <w:rPr>
          <w:rFonts w:ascii="Arial" w:hAnsi="Arial" w:cs="Arial"/>
        </w:rPr>
      </w:pPr>
      <w:r>
        <w:rPr>
          <w:rFonts w:ascii="Arial" w:hAnsi="Arial"/>
        </w:rPr>
        <w:t>An obstruction which occurs independently of the will of the obliged party which prevents it from performing its duty (and it may not be reasonably expected that the obliged party could have averted or overcome the obstruction or its consequences and that at the moment of formation of this obligation it could have foreseen it) is regarded as a circumstance excluding liability.</w:t>
      </w:r>
    </w:p>
    <w:p w14:paraId="18A22DF2" w14:textId="77777777" w:rsidR="001A3E37" w:rsidRPr="001A3E37" w:rsidRDefault="001A3E37" w:rsidP="00E963A9">
      <w:pPr>
        <w:spacing w:after="0"/>
        <w:ind w:left="709"/>
        <w:jc w:val="both"/>
        <w:rPr>
          <w:rFonts w:ascii="Arial" w:hAnsi="Arial" w:cs="Arial"/>
          <w:sz w:val="8"/>
        </w:rPr>
      </w:pPr>
    </w:p>
    <w:p w14:paraId="20C94E98" w14:textId="7F0D0138" w:rsidR="001735A6" w:rsidRPr="001735A6" w:rsidRDefault="001735A6" w:rsidP="00E963A9">
      <w:pPr>
        <w:numPr>
          <w:ilvl w:val="0"/>
          <w:numId w:val="20"/>
        </w:numPr>
        <w:tabs>
          <w:tab w:val="clear" w:pos="360"/>
        </w:tabs>
        <w:spacing w:after="120"/>
        <w:ind w:left="709" w:hanging="709"/>
        <w:jc w:val="both"/>
        <w:rPr>
          <w:rFonts w:ascii="Arial" w:hAnsi="Arial" w:cs="Arial"/>
        </w:rPr>
      </w:pPr>
      <w:r>
        <w:rPr>
          <w:rFonts w:ascii="Arial" w:hAnsi="Arial"/>
        </w:rPr>
        <w:t xml:space="preserve">In such case the concerned </w:t>
      </w:r>
      <w:r w:rsidR="00544FD0">
        <w:rPr>
          <w:rFonts w:ascii="Arial" w:hAnsi="Arial"/>
        </w:rPr>
        <w:t>P</w:t>
      </w:r>
      <w:r>
        <w:rPr>
          <w:rFonts w:ascii="Arial" w:hAnsi="Arial"/>
        </w:rPr>
        <w:t xml:space="preserve">arty shall notify the other </w:t>
      </w:r>
      <w:r w:rsidR="00544FD0">
        <w:rPr>
          <w:rFonts w:ascii="Arial" w:hAnsi="Arial"/>
        </w:rPr>
        <w:t>P</w:t>
      </w:r>
      <w:r>
        <w:rPr>
          <w:rFonts w:ascii="Arial" w:hAnsi="Arial"/>
        </w:rPr>
        <w:t>arty of the nature of the obstruction preventing it from performing its duties.</w:t>
      </w:r>
    </w:p>
    <w:p w14:paraId="65D8E11A" w14:textId="30F4B509" w:rsidR="001735A6" w:rsidRPr="001735A6" w:rsidRDefault="001735A6" w:rsidP="00E963A9">
      <w:pPr>
        <w:numPr>
          <w:ilvl w:val="0"/>
          <w:numId w:val="20"/>
        </w:numPr>
        <w:tabs>
          <w:tab w:val="clear" w:pos="360"/>
        </w:tabs>
        <w:spacing w:after="120"/>
        <w:ind w:left="709" w:hanging="709"/>
        <w:jc w:val="both"/>
        <w:rPr>
          <w:rFonts w:ascii="Arial" w:hAnsi="Arial" w:cs="Arial"/>
          <w:b/>
        </w:rPr>
      </w:pPr>
      <w:r>
        <w:rPr>
          <w:rFonts w:ascii="Arial" w:hAnsi="Arial"/>
        </w:rPr>
        <w:t xml:space="preserve">During the existence of such obstruction the concerned </w:t>
      </w:r>
      <w:r w:rsidR="00544FD0">
        <w:rPr>
          <w:rFonts w:ascii="Arial" w:hAnsi="Arial"/>
        </w:rPr>
        <w:t xml:space="preserve">Party </w:t>
      </w:r>
      <w:r>
        <w:rPr>
          <w:rFonts w:ascii="Arial" w:hAnsi="Arial"/>
        </w:rPr>
        <w:t>shall not be bound to perform the obligations resulting from this Framework Agreement.</w:t>
      </w:r>
      <w:r>
        <w:rPr>
          <w:rFonts w:ascii="Arial" w:hAnsi="Arial"/>
          <w:b/>
        </w:rPr>
        <w:t xml:space="preserve"> </w:t>
      </w:r>
    </w:p>
    <w:p w14:paraId="4C409203" w14:textId="77777777" w:rsidR="008170C2" w:rsidRDefault="001735A6" w:rsidP="00E963A9">
      <w:pPr>
        <w:numPr>
          <w:ilvl w:val="0"/>
          <w:numId w:val="20"/>
        </w:numPr>
        <w:tabs>
          <w:tab w:val="clear" w:pos="360"/>
        </w:tabs>
        <w:spacing w:after="120"/>
        <w:ind w:left="709" w:hanging="709"/>
        <w:jc w:val="both"/>
        <w:rPr>
          <w:rFonts w:ascii="Arial" w:hAnsi="Arial" w:cs="Arial"/>
          <w:b/>
        </w:rPr>
      </w:pPr>
      <w:r>
        <w:rPr>
          <w:rFonts w:ascii="Arial" w:hAnsi="Arial"/>
        </w:rPr>
        <w:t xml:space="preserve">As soon as the obstacle ceases to exist, the affected party shall resume its obligations towards the other party and shall do its utmost to remedy the consequences of the temporary non-performance of its obligations pursuant to this Framework Agreement.  </w:t>
      </w:r>
    </w:p>
    <w:p w14:paraId="642E68AF" w14:textId="36D1DF21" w:rsidR="008170C2" w:rsidRPr="00CD2985" w:rsidRDefault="001735A6" w:rsidP="00E963A9">
      <w:pPr>
        <w:numPr>
          <w:ilvl w:val="0"/>
          <w:numId w:val="20"/>
        </w:numPr>
        <w:tabs>
          <w:tab w:val="clear" w:pos="360"/>
        </w:tabs>
        <w:spacing w:after="120"/>
        <w:ind w:left="709" w:hanging="709"/>
        <w:jc w:val="both"/>
        <w:rPr>
          <w:rFonts w:ascii="Arial" w:hAnsi="Arial" w:cs="Arial"/>
          <w:b/>
        </w:rPr>
      </w:pPr>
      <w:r>
        <w:rPr>
          <w:rFonts w:ascii="Arial" w:hAnsi="Arial"/>
        </w:rPr>
        <w:t xml:space="preserve">The </w:t>
      </w:r>
      <w:r w:rsidR="00544FD0">
        <w:rPr>
          <w:rFonts w:ascii="Arial" w:hAnsi="Arial"/>
        </w:rPr>
        <w:t>P</w:t>
      </w:r>
      <w:r>
        <w:rPr>
          <w:rFonts w:ascii="Arial" w:hAnsi="Arial"/>
        </w:rPr>
        <w:t>arty that has a statutory right not to perform its obligations due to force majeure shall not be liable for the damage incurred by the other party in this connection.</w:t>
      </w:r>
    </w:p>
    <w:p w14:paraId="6372FB7B" w14:textId="77777777" w:rsidR="00CD2985" w:rsidRDefault="00CD2985" w:rsidP="00E963A9">
      <w:pPr>
        <w:pStyle w:val="Prohlen"/>
        <w:widowControl/>
        <w:spacing w:line="276" w:lineRule="auto"/>
        <w:ind w:left="1066"/>
        <w:rPr>
          <w:rFonts w:ascii="Arial Black" w:hAnsi="Arial Black" w:cs="Arial"/>
          <w:bCs/>
          <w:smallCaps/>
          <w:szCs w:val="24"/>
        </w:rPr>
      </w:pPr>
    </w:p>
    <w:p w14:paraId="4D268BD4" w14:textId="2C69CC0E" w:rsidR="004C67BC" w:rsidRPr="00535367" w:rsidRDefault="009A67F4" w:rsidP="00621D2E">
      <w:pPr>
        <w:pStyle w:val="Prohlen"/>
        <w:keepNext/>
        <w:widowControl/>
        <w:spacing w:after="120" w:line="276" w:lineRule="auto"/>
        <w:ind w:left="1066"/>
        <w:rPr>
          <w:rFonts w:ascii="Arial Black" w:hAnsi="Arial Black" w:cs="Arial"/>
          <w:bCs/>
          <w:smallCaps/>
          <w:szCs w:val="24"/>
        </w:rPr>
      </w:pPr>
      <w:r>
        <w:rPr>
          <w:rFonts w:ascii="Arial Black" w:hAnsi="Arial Black"/>
          <w:bCs/>
          <w:smallCaps/>
          <w:szCs w:val="24"/>
        </w:rPr>
        <w:t xml:space="preserve">XII. </w:t>
      </w:r>
      <w:r w:rsidR="00544FD0">
        <w:rPr>
          <w:rFonts w:ascii="Arial Black" w:hAnsi="Arial Black"/>
          <w:bCs/>
          <w:smallCaps/>
          <w:szCs w:val="24"/>
        </w:rPr>
        <w:t xml:space="preserve">APPLICABLE LAW </w:t>
      </w:r>
      <w:r>
        <w:rPr>
          <w:rFonts w:ascii="Arial Black" w:hAnsi="Arial Black"/>
          <w:bCs/>
          <w:smallCaps/>
          <w:szCs w:val="24"/>
        </w:rPr>
        <w:t>AND RESOLUTION OF DISPUTES</w:t>
      </w:r>
    </w:p>
    <w:p w14:paraId="5ACF1E4E" w14:textId="5699275F" w:rsidR="004C67BC" w:rsidRPr="002C49F8" w:rsidRDefault="004C67BC" w:rsidP="00E963A9">
      <w:pPr>
        <w:pStyle w:val="Prohlen"/>
        <w:widowControl/>
        <w:numPr>
          <w:ilvl w:val="1"/>
          <w:numId w:val="18"/>
        </w:numPr>
        <w:spacing w:after="120" w:line="276" w:lineRule="auto"/>
        <w:jc w:val="both"/>
        <w:outlineLvl w:val="0"/>
        <w:rPr>
          <w:rFonts w:ascii="Arial" w:hAnsi="Arial" w:cs="Arial"/>
          <w:b w:val="0"/>
          <w:sz w:val="22"/>
          <w:szCs w:val="22"/>
        </w:rPr>
      </w:pPr>
      <w:r>
        <w:rPr>
          <w:rFonts w:ascii="Arial" w:hAnsi="Arial"/>
          <w:b w:val="0"/>
          <w:sz w:val="22"/>
          <w:szCs w:val="22"/>
        </w:rPr>
        <w:t xml:space="preserve">This Framework Contract is governed by the laws of the Czech Republic, especially the </w:t>
      </w:r>
      <w:r w:rsidR="00544FD0">
        <w:rPr>
          <w:rFonts w:ascii="Arial" w:hAnsi="Arial"/>
          <w:b w:val="0"/>
          <w:sz w:val="22"/>
          <w:szCs w:val="22"/>
        </w:rPr>
        <w:t xml:space="preserve">Civil </w:t>
      </w:r>
      <w:r>
        <w:rPr>
          <w:rFonts w:ascii="Arial" w:hAnsi="Arial"/>
          <w:b w:val="0"/>
          <w:sz w:val="22"/>
          <w:szCs w:val="22"/>
        </w:rPr>
        <w:t xml:space="preserve">Code and </w:t>
      </w:r>
      <w:r w:rsidR="00544FD0">
        <w:rPr>
          <w:rFonts w:ascii="Arial" w:hAnsi="Arial"/>
          <w:b w:val="0"/>
          <w:sz w:val="22"/>
          <w:szCs w:val="22"/>
        </w:rPr>
        <w:t>PPA</w:t>
      </w:r>
      <w:r>
        <w:rPr>
          <w:rFonts w:ascii="Arial" w:hAnsi="Arial"/>
          <w:b w:val="0"/>
          <w:sz w:val="22"/>
          <w:szCs w:val="22"/>
        </w:rPr>
        <w:t>.</w:t>
      </w:r>
    </w:p>
    <w:p w14:paraId="56CA6B74" w14:textId="242E5520" w:rsidR="004C67BC" w:rsidRDefault="004C67BC" w:rsidP="00E963A9">
      <w:pPr>
        <w:pStyle w:val="Prohlen"/>
        <w:widowControl/>
        <w:numPr>
          <w:ilvl w:val="1"/>
          <w:numId w:val="18"/>
        </w:numPr>
        <w:spacing w:after="120" w:line="276" w:lineRule="auto"/>
        <w:jc w:val="both"/>
        <w:outlineLvl w:val="0"/>
        <w:rPr>
          <w:rFonts w:ascii="Arial" w:hAnsi="Arial" w:cs="Arial"/>
          <w:b w:val="0"/>
          <w:sz w:val="22"/>
          <w:szCs w:val="22"/>
        </w:rPr>
      </w:pPr>
      <w:r>
        <w:rPr>
          <w:rFonts w:ascii="Arial" w:hAnsi="Arial"/>
          <w:b w:val="0"/>
          <w:sz w:val="22"/>
          <w:szCs w:val="22"/>
        </w:rPr>
        <w:t>The Parties undertake to exert every effort to resolve any mutual disputes resulting from this Framework Agreement. Should the Parties fail to agree on an amicable settlement of a mutual dispute, each of the Parties may seek its rights before a competent court in the Czech Republic; the jurisdiction of a foreign court is excluded. The Parties have agreed that the competent court for judgement of the disputes arising between them under this Framework Agreement is the general court according to the Client’s registered seat.</w:t>
      </w:r>
    </w:p>
    <w:p w14:paraId="2E89282B" w14:textId="77777777" w:rsidR="0087697E" w:rsidRDefault="0087697E" w:rsidP="00E963A9">
      <w:pPr>
        <w:pStyle w:val="Prohlen"/>
        <w:widowControl/>
        <w:spacing w:after="120" w:line="276" w:lineRule="auto"/>
        <w:ind w:left="705"/>
        <w:jc w:val="both"/>
        <w:outlineLvl w:val="0"/>
        <w:rPr>
          <w:rFonts w:ascii="Arial" w:hAnsi="Arial" w:cs="Arial"/>
          <w:b w:val="0"/>
          <w:sz w:val="22"/>
          <w:szCs w:val="22"/>
        </w:rPr>
      </w:pPr>
    </w:p>
    <w:p w14:paraId="5ED6CA18" w14:textId="77777777" w:rsidR="004C67BC" w:rsidRPr="00535367" w:rsidRDefault="009A67F4" w:rsidP="00120FCB">
      <w:pPr>
        <w:pStyle w:val="Prohlen"/>
        <w:keepNext/>
        <w:widowControl/>
        <w:spacing w:after="120" w:line="276" w:lineRule="auto"/>
        <w:ind w:left="709"/>
        <w:rPr>
          <w:rFonts w:ascii="Arial Black" w:hAnsi="Arial Black" w:cs="Arial"/>
          <w:bCs/>
          <w:smallCaps/>
          <w:szCs w:val="24"/>
        </w:rPr>
      </w:pPr>
      <w:r>
        <w:rPr>
          <w:rFonts w:ascii="Arial Black" w:hAnsi="Arial Black"/>
          <w:bCs/>
          <w:smallCaps/>
          <w:szCs w:val="24"/>
        </w:rPr>
        <w:t>XIII. TERM OF THE FRAMEWORK AGREEMENT</w:t>
      </w:r>
    </w:p>
    <w:p w14:paraId="7113D7B4" w14:textId="09AE67D1" w:rsidR="004C67BC" w:rsidRPr="0048458F" w:rsidRDefault="004C67BC" w:rsidP="00E963A9">
      <w:pPr>
        <w:pStyle w:val="Prohlen"/>
        <w:numPr>
          <w:ilvl w:val="1"/>
          <w:numId w:val="13"/>
        </w:numPr>
        <w:spacing w:after="120" w:line="276" w:lineRule="auto"/>
        <w:ind w:left="703" w:hanging="703"/>
        <w:jc w:val="both"/>
        <w:outlineLvl w:val="0"/>
        <w:rPr>
          <w:rFonts w:ascii="Arial" w:hAnsi="Arial" w:cs="Arial"/>
          <w:b w:val="0"/>
          <w:sz w:val="22"/>
          <w:szCs w:val="22"/>
        </w:rPr>
      </w:pPr>
      <w:bookmarkStart w:id="14" w:name="_Ref342903993"/>
      <w:r>
        <w:rPr>
          <w:rFonts w:ascii="Arial" w:hAnsi="Arial"/>
          <w:b w:val="0"/>
          <w:sz w:val="22"/>
          <w:szCs w:val="22"/>
        </w:rPr>
        <w:t>The present Framework Agreement comes into force on the day it is signed by both Parties,</w:t>
      </w:r>
      <w:r w:rsidR="00544FD0">
        <w:rPr>
          <w:rFonts w:ascii="Arial" w:hAnsi="Arial"/>
          <w:b w:val="0"/>
          <w:sz w:val="22"/>
          <w:szCs w:val="22"/>
        </w:rPr>
        <w:t xml:space="preserve"> and</w:t>
      </w:r>
      <w:r>
        <w:rPr>
          <w:rFonts w:ascii="Arial" w:hAnsi="Arial"/>
          <w:b w:val="0"/>
          <w:sz w:val="22"/>
          <w:szCs w:val="22"/>
        </w:rPr>
        <w:t xml:space="preserve"> taking effect once it is published in the Register of Contracts.</w:t>
      </w:r>
    </w:p>
    <w:p w14:paraId="2146FE31" w14:textId="0819A868" w:rsidR="004C67BC" w:rsidRPr="009C592D" w:rsidRDefault="00AD3C61" w:rsidP="00E963A9">
      <w:pPr>
        <w:pStyle w:val="Prohlen"/>
        <w:numPr>
          <w:ilvl w:val="1"/>
          <w:numId w:val="13"/>
        </w:numPr>
        <w:spacing w:after="120" w:line="276" w:lineRule="auto"/>
        <w:jc w:val="both"/>
        <w:outlineLvl w:val="0"/>
        <w:rPr>
          <w:rFonts w:ascii="Arial" w:hAnsi="Arial" w:cs="Arial"/>
          <w:b w:val="0"/>
          <w:sz w:val="22"/>
          <w:szCs w:val="22"/>
        </w:rPr>
      </w:pPr>
      <w:r>
        <w:rPr>
          <w:rFonts w:ascii="Arial" w:hAnsi="Arial"/>
          <w:b w:val="0"/>
          <w:sz w:val="22"/>
          <w:szCs w:val="22"/>
        </w:rPr>
        <w:t xml:space="preserve">This Framework Agreement has been entered into for a definite period of time, specifically for </w:t>
      </w:r>
      <w:r>
        <w:rPr>
          <w:rFonts w:ascii="Arial" w:hAnsi="Arial"/>
          <w:sz w:val="22"/>
          <w:szCs w:val="22"/>
        </w:rPr>
        <w:t xml:space="preserve">4 years </w:t>
      </w:r>
      <w:r>
        <w:rPr>
          <w:rFonts w:ascii="Arial" w:hAnsi="Arial"/>
          <w:b w:val="0"/>
          <w:sz w:val="22"/>
          <w:szCs w:val="22"/>
        </w:rPr>
        <w:t>as of its effective date.</w:t>
      </w:r>
    </w:p>
    <w:p w14:paraId="3B92638F" w14:textId="77777777" w:rsidR="004C67BC" w:rsidRPr="00F810D9" w:rsidRDefault="00AD3C61" w:rsidP="00E963A9">
      <w:pPr>
        <w:pStyle w:val="Prohlen"/>
        <w:numPr>
          <w:ilvl w:val="1"/>
          <w:numId w:val="13"/>
        </w:numPr>
        <w:spacing w:after="120" w:line="276" w:lineRule="auto"/>
        <w:jc w:val="both"/>
        <w:outlineLvl w:val="0"/>
        <w:rPr>
          <w:rFonts w:ascii="Arial" w:hAnsi="Arial" w:cs="Arial"/>
          <w:b w:val="0"/>
          <w:sz w:val="22"/>
          <w:szCs w:val="22"/>
        </w:rPr>
      </w:pPr>
      <w:r>
        <w:rPr>
          <w:rFonts w:ascii="Arial" w:hAnsi="Arial"/>
          <w:b w:val="0"/>
          <w:sz w:val="22"/>
          <w:szCs w:val="22"/>
        </w:rPr>
        <w:t>This Framework Agreement shall terminate</w:t>
      </w:r>
    </w:p>
    <w:p w14:paraId="7A0242E8" w14:textId="77777777" w:rsidR="004C67BC" w:rsidRDefault="004C67BC" w:rsidP="00E963A9">
      <w:pPr>
        <w:pStyle w:val="Prohlen"/>
        <w:widowControl/>
        <w:numPr>
          <w:ilvl w:val="0"/>
          <w:numId w:val="16"/>
        </w:numPr>
        <w:spacing w:line="276" w:lineRule="auto"/>
        <w:ind w:left="1423" w:hanging="357"/>
        <w:jc w:val="both"/>
        <w:rPr>
          <w:rFonts w:ascii="Arial" w:hAnsi="Arial" w:cs="Arial"/>
          <w:b w:val="0"/>
          <w:sz w:val="22"/>
          <w:szCs w:val="22"/>
        </w:rPr>
      </w:pPr>
      <w:r>
        <w:rPr>
          <w:rFonts w:ascii="Arial" w:hAnsi="Arial"/>
          <w:b w:val="0"/>
          <w:sz w:val="22"/>
          <w:szCs w:val="22"/>
        </w:rPr>
        <w:t>with the lapse of the agreed-upon term of the Contract;</w:t>
      </w:r>
    </w:p>
    <w:p w14:paraId="43CDB5F1" w14:textId="77777777" w:rsidR="004C67BC" w:rsidRPr="0048458F" w:rsidRDefault="00B945E4" w:rsidP="00E963A9">
      <w:pPr>
        <w:pStyle w:val="Prohlen"/>
        <w:widowControl/>
        <w:numPr>
          <w:ilvl w:val="0"/>
          <w:numId w:val="16"/>
        </w:numPr>
        <w:spacing w:line="276" w:lineRule="auto"/>
        <w:ind w:left="1423" w:hanging="357"/>
        <w:jc w:val="both"/>
        <w:rPr>
          <w:rFonts w:ascii="Arial" w:hAnsi="Arial" w:cs="Arial"/>
          <w:b w:val="0"/>
          <w:sz w:val="22"/>
          <w:szCs w:val="22"/>
        </w:rPr>
      </w:pPr>
      <w:r>
        <w:rPr>
          <w:rFonts w:ascii="Arial" w:hAnsi="Arial"/>
          <w:b w:val="0"/>
          <w:sz w:val="22"/>
          <w:szCs w:val="22"/>
        </w:rPr>
        <w:t>by a written agreement between the Parties;</w:t>
      </w:r>
    </w:p>
    <w:p w14:paraId="45C9BB89" w14:textId="52496819" w:rsidR="00E23B9F" w:rsidRPr="00E23B9F" w:rsidRDefault="00E23B9F" w:rsidP="00E963A9">
      <w:pPr>
        <w:pStyle w:val="Prohlen"/>
        <w:widowControl/>
        <w:numPr>
          <w:ilvl w:val="0"/>
          <w:numId w:val="16"/>
        </w:numPr>
        <w:spacing w:line="276" w:lineRule="auto"/>
        <w:ind w:left="1423" w:hanging="357"/>
        <w:jc w:val="both"/>
        <w:rPr>
          <w:rFonts w:ascii="Arial" w:hAnsi="Arial" w:cs="Arial"/>
          <w:b w:val="0"/>
          <w:sz w:val="22"/>
          <w:szCs w:val="22"/>
        </w:rPr>
      </w:pPr>
      <w:r>
        <w:rPr>
          <w:rFonts w:ascii="Arial" w:hAnsi="Arial"/>
          <w:b w:val="0"/>
          <w:sz w:val="22"/>
          <w:szCs w:val="22"/>
        </w:rPr>
        <w:t>by a written notice of termination by either Party;</w:t>
      </w:r>
    </w:p>
    <w:p w14:paraId="672C6091" w14:textId="208473BC" w:rsidR="004C67BC" w:rsidRPr="0048458F" w:rsidRDefault="004C67BC" w:rsidP="00E963A9">
      <w:pPr>
        <w:pStyle w:val="Prohlen"/>
        <w:widowControl/>
        <w:numPr>
          <w:ilvl w:val="0"/>
          <w:numId w:val="16"/>
        </w:numPr>
        <w:spacing w:after="120" w:line="276" w:lineRule="auto"/>
        <w:ind w:left="1423" w:hanging="357"/>
        <w:jc w:val="both"/>
        <w:rPr>
          <w:rFonts w:ascii="Arial" w:hAnsi="Arial" w:cs="Arial"/>
          <w:b w:val="0"/>
          <w:sz w:val="22"/>
          <w:szCs w:val="22"/>
        </w:rPr>
      </w:pPr>
      <w:r>
        <w:rPr>
          <w:rFonts w:ascii="Arial" w:hAnsi="Arial"/>
          <w:b w:val="0"/>
          <w:sz w:val="22"/>
          <w:szCs w:val="22"/>
        </w:rPr>
        <w:t xml:space="preserve">by withdrawal from this Framework Agreement subject to the terms and conditions given below in the event of a </w:t>
      </w:r>
      <w:r w:rsidR="00544FD0">
        <w:rPr>
          <w:rFonts w:ascii="Arial" w:hAnsi="Arial"/>
          <w:b w:val="0"/>
          <w:sz w:val="22"/>
          <w:szCs w:val="22"/>
        </w:rPr>
        <w:t>substantial</w:t>
      </w:r>
      <w:r w:rsidR="00544FD0" w:rsidDel="00544FD0">
        <w:rPr>
          <w:rFonts w:ascii="Arial" w:hAnsi="Arial"/>
          <w:b w:val="0"/>
          <w:sz w:val="22"/>
          <w:szCs w:val="22"/>
        </w:rPr>
        <w:t xml:space="preserve"> </w:t>
      </w:r>
      <w:r>
        <w:rPr>
          <w:rFonts w:ascii="Arial" w:hAnsi="Arial"/>
          <w:b w:val="0"/>
          <w:sz w:val="22"/>
          <w:szCs w:val="22"/>
        </w:rPr>
        <w:t xml:space="preserve"> breach hereof by either Party.</w:t>
      </w:r>
    </w:p>
    <w:p w14:paraId="2C8186CC" w14:textId="77777777" w:rsidR="004C67BC" w:rsidRPr="007002EA" w:rsidRDefault="004C67BC" w:rsidP="00E963A9">
      <w:pPr>
        <w:pStyle w:val="Prohlen"/>
        <w:numPr>
          <w:ilvl w:val="1"/>
          <w:numId w:val="13"/>
        </w:numPr>
        <w:spacing w:after="120" w:line="276" w:lineRule="auto"/>
        <w:jc w:val="both"/>
        <w:outlineLvl w:val="0"/>
        <w:rPr>
          <w:rFonts w:ascii="Arial" w:hAnsi="Arial" w:cs="Arial"/>
          <w:b w:val="0"/>
          <w:sz w:val="22"/>
          <w:szCs w:val="22"/>
        </w:rPr>
      </w:pPr>
      <w:r>
        <w:rPr>
          <w:rFonts w:ascii="Arial" w:hAnsi="Arial"/>
          <w:b w:val="0"/>
          <w:sz w:val="22"/>
          <w:szCs w:val="22"/>
        </w:rPr>
        <w:t>The Parties have agreed that substantial breach of Framework Agreement shall particularly be:</w:t>
      </w:r>
    </w:p>
    <w:p w14:paraId="001D1E13" w14:textId="4EA1D358" w:rsidR="004C67BC" w:rsidRPr="007002EA" w:rsidRDefault="004C67BC" w:rsidP="00E963A9">
      <w:pPr>
        <w:pStyle w:val="Prohlen"/>
        <w:widowControl/>
        <w:numPr>
          <w:ilvl w:val="0"/>
          <w:numId w:val="17"/>
        </w:numPr>
        <w:spacing w:line="276" w:lineRule="auto"/>
        <w:ind w:left="1423" w:hanging="357"/>
        <w:jc w:val="both"/>
        <w:rPr>
          <w:rFonts w:ascii="Arial" w:hAnsi="Arial" w:cs="Arial"/>
          <w:b w:val="0"/>
          <w:sz w:val="22"/>
          <w:szCs w:val="22"/>
        </w:rPr>
      </w:pPr>
      <w:r>
        <w:rPr>
          <w:rFonts w:ascii="Arial" w:hAnsi="Arial"/>
          <w:b w:val="0"/>
          <w:sz w:val="22"/>
          <w:szCs w:val="22"/>
        </w:rPr>
        <w:t>A failure to meet the technical specification of the Goods;</w:t>
      </w:r>
    </w:p>
    <w:p w14:paraId="781769D5" w14:textId="1458B53D" w:rsidR="004C67BC" w:rsidRDefault="004C67BC" w:rsidP="00E963A9">
      <w:pPr>
        <w:pStyle w:val="Prohlen"/>
        <w:widowControl/>
        <w:numPr>
          <w:ilvl w:val="0"/>
          <w:numId w:val="17"/>
        </w:numPr>
        <w:spacing w:line="276" w:lineRule="auto"/>
        <w:ind w:left="1423" w:hanging="357"/>
        <w:jc w:val="both"/>
        <w:rPr>
          <w:rFonts w:ascii="Arial" w:hAnsi="Arial" w:cs="Arial"/>
          <w:b w:val="0"/>
          <w:sz w:val="22"/>
          <w:szCs w:val="22"/>
        </w:rPr>
      </w:pPr>
      <w:r>
        <w:rPr>
          <w:rFonts w:ascii="Arial" w:hAnsi="Arial"/>
          <w:b w:val="0"/>
          <w:sz w:val="22"/>
          <w:szCs w:val="22"/>
        </w:rPr>
        <w:t xml:space="preserve">Recurring, at minimum second, delay on the part of the Contractor in the delivery of the Goods according to a </w:t>
      </w:r>
      <w:r w:rsidR="00544FD0">
        <w:rPr>
          <w:rFonts w:ascii="Arial" w:hAnsi="Arial"/>
          <w:b w:val="0"/>
          <w:sz w:val="22"/>
          <w:szCs w:val="22"/>
        </w:rPr>
        <w:t xml:space="preserve"> partial </w:t>
      </w:r>
      <w:r>
        <w:rPr>
          <w:rFonts w:ascii="Arial" w:hAnsi="Arial"/>
          <w:b w:val="0"/>
          <w:sz w:val="22"/>
          <w:szCs w:val="22"/>
        </w:rPr>
        <w:t>contract for a period exceeding 7 business days;</w:t>
      </w:r>
    </w:p>
    <w:p w14:paraId="7C7B94D9" w14:textId="315F813C" w:rsidR="00F810D9" w:rsidRDefault="00340C17" w:rsidP="00F810D9">
      <w:pPr>
        <w:pStyle w:val="Prohlen"/>
        <w:widowControl/>
        <w:numPr>
          <w:ilvl w:val="0"/>
          <w:numId w:val="17"/>
        </w:numPr>
        <w:spacing w:line="276" w:lineRule="auto"/>
        <w:ind w:left="1423" w:hanging="357"/>
        <w:jc w:val="both"/>
        <w:rPr>
          <w:rFonts w:ascii="Arial" w:hAnsi="Arial" w:cs="Arial"/>
          <w:b w:val="0"/>
          <w:sz w:val="22"/>
          <w:szCs w:val="22"/>
        </w:rPr>
      </w:pPr>
      <w:r>
        <w:rPr>
          <w:rFonts w:ascii="Arial" w:hAnsi="Arial"/>
          <w:b w:val="0"/>
          <w:sz w:val="22"/>
          <w:szCs w:val="22"/>
        </w:rPr>
        <w:t xml:space="preserve">Use of the Work or </w:t>
      </w:r>
      <w:r w:rsidR="00185B63">
        <w:rPr>
          <w:rFonts w:ascii="Arial" w:hAnsi="Arial"/>
          <w:b w:val="0"/>
          <w:sz w:val="22"/>
          <w:szCs w:val="22"/>
        </w:rPr>
        <w:t>Master</w:t>
      </w:r>
      <w:r>
        <w:rPr>
          <w:rFonts w:ascii="Arial" w:hAnsi="Arial"/>
          <w:b w:val="0"/>
          <w:sz w:val="22"/>
          <w:szCs w:val="22"/>
        </w:rPr>
        <w:t xml:space="preserve"> supplied by the Client inconsistently with Article VII(6) of this Framework Agreement;</w:t>
      </w:r>
    </w:p>
    <w:p w14:paraId="354413A8" w14:textId="2C0A3C26" w:rsidR="00340C17" w:rsidRPr="00F810D9" w:rsidRDefault="00F810D9" w:rsidP="00F810D9">
      <w:pPr>
        <w:pStyle w:val="Prohlen"/>
        <w:widowControl/>
        <w:numPr>
          <w:ilvl w:val="0"/>
          <w:numId w:val="17"/>
        </w:numPr>
        <w:spacing w:after="240" w:line="276" w:lineRule="auto"/>
        <w:ind w:left="1423" w:hanging="357"/>
        <w:jc w:val="both"/>
        <w:rPr>
          <w:rFonts w:ascii="Arial" w:hAnsi="Arial" w:cs="Arial"/>
          <w:b w:val="0"/>
          <w:sz w:val="22"/>
          <w:szCs w:val="22"/>
        </w:rPr>
      </w:pPr>
      <w:r>
        <w:rPr>
          <w:rFonts w:ascii="Arial" w:hAnsi="Arial"/>
          <w:b w:val="0"/>
          <w:sz w:val="22"/>
          <w:szCs w:val="22"/>
        </w:rPr>
        <w:t>Other cases as per this Framework Agreement.</w:t>
      </w:r>
    </w:p>
    <w:p w14:paraId="5C1D6F8C" w14:textId="77777777" w:rsidR="00E23B9F" w:rsidRDefault="004C67BC" w:rsidP="00E963A9">
      <w:pPr>
        <w:pStyle w:val="Prohlen"/>
        <w:numPr>
          <w:ilvl w:val="1"/>
          <w:numId w:val="13"/>
        </w:numPr>
        <w:spacing w:after="120" w:line="276" w:lineRule="auto"/>
        <w:jc w:val="both"/>
        <w:outlineLvl w:val="0"/>
        <w:rPr>
          <w:rFonts w:ascii="Arial" w:hAnsi="Arial" w:cs="Arial"/>
          <w:b w:val="0"/>
          <w:sz w:val="22"/>
          <w:szCs w:val="22"/>
        </w:rPr>
      </w:pPr>
      <w:r>
        <w:rPr>
          <w:rFonts w:ascii="Arial" w:hAnsi="Arial"/>
          <w:b w:val="0"/>
          <w:sz w:val="22"/>
          <w:szCs w:val="22"/>
        </w:rPr>
        <w:t>The withdrawal from this Framework Agreement shall take effect on the day of a written notice of withdrawal delivery to the other Party</w:t>
      </w:r>
      <w:bookmarkEnd w:id="14"/>
      <w:r>
        <w:rPr>
          <w:rFonts w:ascii="Arial" w:hAnsi="Arial"/>
          <w:b w:val="0"/>
          <w:sz w:val="22"/>
          <w:szCs w:val="22"/>
        </w:rPr>
        <w:t xml:space="preserve">. The notice of withdrawal must be sent by registered mail. </w:t>
      </w:r>
      <w:r>
        <w:rPr>
          <w:rFonts w:ascii="Arial" w:hAnsi="Arial"/>
          <w:b w:val="0"/>
          <w:sz w:val="22"/>
          <w:szCs w:val="22"/>
          <w:u w:val="single"/>
        </w:rPr>
        <w:t>Withdrawal from this Framework Agreement does not terminate the contractual relationship from the outset and the Parties retain any performance provided for each other up to termination hereof.</w:t>
      </w:r>
    </w:p>
    <w:p w14:paraId="704D39D4" w14:textId="37EDA49A" w:rsidR="00E23B9F" w:rsidRPr="00E23B9F" w:rsidRDefault="00E23B9F" w:rsidP="00E963A9">
      <w:pPr>
        <w:pStyle w:val="Prohlen"/>
        <w:numPr>
          <w:ilvl w:val="1"/>
          <w:numId w:val="13"/>
        </w:numPr>
        <w:spacing w:after="120" w:line="276" w:lineRule="auto"/>
        <w:jc w:val="both"/>
        <w:outlineLvl w:val="0"/>
        <w:rPr>
          <w:rFonts w:ascii="Arial" w:hAnsi="Arial" w:cs="Arial"/>
          <w:b w:val="0"/>
          <w:sz w:val="22"/>
          <w:szCs w:val="22"/>
        </w:rPr>
      </w:pPr>
      <w:r>
        <w:rPr>
          <w:rFonts w:ascii="Arial" w:hAnsi="Arial"/>
          <w:b w:val="0"/>
          <w:sz w:val="22"/>
          <w:szCs w:val="22"/>
        </w:rPr>
        <w:t xml:space="preserve">The Parties are entitled to terminate this Framework Agreement at any time, even without stating a reason. The notice period is 6 months, commencing on the first day of the calendar month following delivery of the written notice of termination to the other Party. </w:t>
      </w:r>
      <w:r>
        <w:rPr>
          <w:rFonts w:ascii="Arial" w:hAnsi="Arial"/>
          <w:b w:val="0"/>
          <w:bCs/>
          <w:iCs/>
          <w:sz w:val="22"/>
          <w:szCs w:val="22"/>
        </w:rPr>
        <w:t xml:space="preserve">The notice must be sent by registered mail. </w:t>
      </w:r>
      <w:r>
        <w:rPr>
          <w:rFonts w:ascii="Arial" w:hAnsi="Arial"/>
          <w:b w:val="0"/>
          <w:bCs/>
          <w:iCs/>
          <w:sz w:val="22"/>
          <w:szCs w:val="22"/>
          <w:u w:val="single"/>
        </w:rPr>
        <w:t xml:space="preserve">The Parties hereby agree that their </w:t>
      </w:r>
      <w:r w:rsidR="00544FD0">
        <w:rPr>
          <w:rFonts w:ascii="Arial" w:hAnsi="Arial"/>
          <w:b w:val="0"/>
          <w:bCs/>
          <w:iCs/>
          <w:sz w:val="22"/>
          <w:szCs w:val="22"/>
          <w:u w:val="single"/>
        </w:rPr>
        <w:t xml:space="preserve">obligations </w:t>
      </w:r>
      <w:r>
        <w:rPr>
          <w:rFonts w:ascii="Arial" w:hAnsi="Arial"/>
          <w:b w:val="0"/>
          <w:bCs/>
          <w:iCs/>
          <w:sz w:val="22"/>
          <w:szCs w:val="22"/>
          <w:u w:val="single"/>
        </w:rPr>
        <w:t>pursuant hereto shall apply until the end of the notice period</w:t>
      </w:r>
      <w:r>
        <w:rPr>
          <w:rFonts w:ascii="Arial" w:hAnsi="Arial"/>
          <w:b w:val="0"/>
          <w:bCs/>
          <w:iCs/>
          <w:sz w:val="22"/>
          <w:szCs w:val="22"/>
        </w:rPr>
        <w:t>.</w:t>
      </w:r>
    </w:p>
    <w:p w14:paraId="5DB07067" w14:textId="77777777" w:rsidR="004C67BC" w:rsidRDefault="00AD3C61" w:rsidP="00E963A9">
      <w:pPr>
        <w:pStyle w:val="Prohlen"/>
        <w:widowControl/>
        <w:numPr>
          <w:ilvl w:val="1"/>
          <w:numId w:val="13"/>
        </w:numPr>
        <w:spacing w:after="120" w:line="276" w:lineRule="auto"/>
        <w:jc w:val="both"/>
        <w:outlineLvl w:val="0"/>
        <w:rPr>
          <w:rFonts w:ascii="Arial" w:hAnsi="Arial" w:cs="Arial"/>
          <w:b w:val="0"/>
          <w:sz w:val="22"/>
          <w:szCs w:val="22"/>
        </w:rPr>
      </w:pPr>
      <w:r>
        <w:rPr>
          <w:rFonts w:ascii="Arial" w:hAnsi="Arial"/>
          <w:b w:val="0"/>
          <w:sz w:val="22"/>
          <w:szCs w:val="22"/>
        </w:rPr>
        <w:t>Termination of this Framework Agreement shall not affect the provisions regarding contractual penalties, damage compensation, and such rights and obligations which, by their nature, shall persist even after this Framework Agreement is terminated.</w:t>
      </w:r>
    </w:p>
    <w:p w14:paraId="2DA72BFA" w14:textId="32D07E90" w:rsidR="00F810D9" w:rsidRPr="009D1A32" w:rsidRDefault="00F810D9" w:rsidP="00F810D9">
      <w:pPr>
        <w:pStyle w:val="Prohlen"/>
        <w:widowControl/>
        <w:numPr>
          <w:ilvl w:val="1"/>
          <w:numId w:val="13"/>
        </w:numPr>
        <w:spacing w:after="120" w:line="276" w:lineRule="auto"/>
        <w:jc w:val="both"/>
        <w:outlineLvl w:val="0"/>
        <w:rPr>
          <w:rFonts w:ascii="Arial" w:hAnsi="Arial" w:cs="Arial"/>
          <w:b w:val="0"/>
          <w:sz w:val="22"/>
          <w:szCs w:val="22"/>
        </w:rPr>
      </w:pPr>
      <w:r>
        <w:rPr>
          <w:rFonts w:ascii="Arial" w:hAnsi="Arial"/>
          <w:b w:val="0"/>
          <w:sz w:val="22"/>
          <w:szCs w:val="22"/>
        </w:rPr>
        <w:t xml:space="preserve">A </w:t>
      </w:r>
      <w:r w:rsidR="00544FD0">
        <w:rPr>
          <w:rFonts w:ascii="Arial" w:hAnsi="Arial"/>
          <w:b w:val="0"/>
          <w:sz w:val="22"/>
          <w:szCs w:val="22"/>
        </w:rPr>
        <w:t xml:space="preserve"> partial </w:t>
      </w:r>
      <w:r>
        <w:rPr>
          <w:rFonts w:ascii="Arial" w:hAnsi="Arial"/>
          <w:b w:val="0"/>
          <w:sz w:val="22"/>
          <w:szCs w:val="22"/>
        </w:rPr>
        <w:t>contract expires:</w:t>
      </w:r>
    </w:p>
    <w:p w14:paraId="3B3D2687" w14:textId="03943342" w:rsidR="00F810D9" w:rsidRDefault="00F810D9" w:rsidP="00F810D9">
      <w:pPr>
        <w:pStyle w:val="Prohlen"/>
        <w:widowControl/>
        <w:numPr>
          <w:ilvl w:val="0"/>
          <w:numId w:val="36"/>
        </w:numPr>
        <w:spacing w:line="276" w:lineRule="auto"/>
        <w:jc w:val="both"/>
        <w:rPr>
          <w:rFonts w:ascii="Arial" w:hAnsi="Arial" w:cs="Arial"/>
          <w:b w:val="0"/>
          <w:sz w:val="22"/>
          <w:szCs w:val="22"/>
        </w:rPr>
      </w:pPr>
      <w:r>
        <w:rPr>
          <w:rFonts w:ascii="Arial" w:hAnsi="Arial"/>
          <w:b w:val="0"/>
          <w:sz w:val="22"/>
          <w:szCs w:val="22"/>
        </w:rPr>
        <w:t xml:space="preserve">if such termination is agreed upon by both of the </w:t>
      </w:r>
      <w:r w:rsidR="00544FD0">
        <w:rPr>
          <w:rFonts w:ascii="Arial" w:hAnsi="Arial"/>
          <w:b w:val="0"/>
          <w:sz w:val="22"/>
          <w:szCs w:val="22"/>
        </w:rPr>
        <w:t>P</w:t>
      </w:r>
      <w:r>
        <w:rPr>
          <w:rFonts w:ascii="Arial" w:hAnsi="Arial"/>
          <w:b w:val="0"/>
          <w:sz w:val="22"/>
          <w:szCs w:val="22"/>
        </w:rPr>
        <w:t>arties hereto;</w:t>
      </w:r>
    </w:p>
    <w:p w14:paraId="624289A3" w14:textId="5961F5ED" w:rsidR="00F810D9" w:rsidRPr="00F810D9" w:rsidRDefault="00F810D9" w:rsidP="00B73FBF">
      <w:pPr>
        <w:pStyle w:val="Prohlen"/>
        <w:widowControl/>
        <w:numPr>
          <w:ilvl w:val="0"/>
          <w:numId w:val="36"/>
        </w:numPr>
        <w:spacing w:after="120" w:line="276" w:lineRule="auto"/>
        <w:ind w:left="1423" w:hanging="357"/>
        <w:jc w:val="both"/>
        <w:rPr>
          <w:rFonts w:ascii="Arial" w:hAnsi="Arial" w:cs="Arial"/>
          <w:b w:val="0"/>
          <w:sz w:val="22"/>
          <w:szCs w:val="22"/>
        </w:rPr>
      </w:pPr>
      <w:r>
        <w:rPr>
          <w:rFonts w:ascii="Arial" w:hAnsi="Arial"/>
          <w:b w:val="0"/>
          <w:sz w:val="22"/>
          <w:szCs w:val="22"/>
        </w:rPr>
        <w:t xml:space="preserve">by the Client’s withdrawal due to a </w:t>
      </w:r>
      <w:r w:rsidR="00544FD0">
        <w:rPr>
          <w:rFonts w:ascii="Arial" w:hAnsi="Arial"/>
          <w:b w:val="0"/>
          <w:sz w:val="22"/>
          <w:szCs w:val="22"/>
        </w:rPr>
        <w:t xml:space="preserve">substantial </w:t>
      </w:r>
      <w:r>
        <w:rPr>
          <w:rFonts w:ascii="Arial" w:hAnsi="Arial"/>
          <w:b w:val="0"/>
          <w:sz w:val="22"/>
          <w:szCs w:val="22"/>
        </w:rPr>
        <w:t xml:space="preserve">violation of the </w:t>
      </w:r>
      <w:r w:rsidR="00544FD0">
        <w:rPr>
          <w:rFonts w:ascii="Arial" w:hAnsi="Arial"/>
          <w:b w:val="0"/>
          <w:sz w:val="22"/>
          <w:szCs w:val="22"/>
        </w:rPr>
        <w:t xml:space="preserve">partial </w:t>
      </w:r>
      <w:r>
        <w:rPr>
          <w:rFonts w:ascii="Arial" w:hAnsi="Arial"/>
          <w:b w:val="0"/>
          <w:sz w:val="22"/>
          <w:szCs w:val="22"/>
        </w:rPr>
        <w:t xml:space="preserve">contract by the Contractor, whereas such violation mainly means when the Contractor is in default in delivering the Goods under the </w:t>
      </w:r>
      <w:r w:rsidR="00544FD0">
        <w:rPr>
          <w:rFonts w:ascii="Arial" w:hAnsi="Arial"/>
          <w:b w:val="0"/>
          <w:sz w:val="22"/>
          <w:szCs w:val="22"/>
        </w:rPr>
        <w:t xml:space="preserve"> partial </w:t>
      </w:r>
      <w:r>
        <w:rPr>
          <w:rFonts w:ascii="Arial" w:hAnsi="Arial"/>
          <w:b w:val="0"/>
          <w:sz w:val="22"/>
          <w:szCs w:val="22"/>
        </w:rPr>
        <w:t>contract for more than 4 calendar weeks.</w:t>
      </w:r>
    </w:p>
    <w:p w14:paraId="54D4F8F5" w14:textId="0B1BB052" w:rsidR="009A67F4" w:rsidRDefault="003C4A7B" w:rsidP="00E963A9">
      <w:pPr>
        <w:pStyle w:val="Prohlen"/>
        <w:widowControl/>
        <w:numPr>
          <w:ilvl w:val="1"/>
          <w:numId w:val="13"/>
        </w:numPr>
        <w:spacing w:after="120" w:line="276" w:lineRule="auto"/>
        <w:jc w:val="both"/>
        <w:outlineLvl w:val="0"/>
        <w:rPr>
          <w:rFonts w:ascii="Arial" w:hAnsi="Arial" w:cs="Arial"/>
          <w:b w:val="0"/>
          <w:sz w:val="22"/>
          <w:szCs w:val="22"/>
        </w:rPr>
      </w:pPr>
      <w:r>
        <w:rPr>
          <w:rFonts w:ascii="Arial" w:hAnsi="Arial"/>
          <w:b w:val="0"/>
          <w:sz w:val="22"/>
          <w:szCs w:val="22"/>
        </w:rPr>
        <w:t xml:space="preserve">Within </w:t>
      </w:r>
      <w:r>
        <w:rPr>
          <w:rFonts w:ascii="Arial" w:hAnsi="Arial"/>
          <w:sz w:val="22"/>
          <w:szCs w:val="22"/>
        </w:rPr>
        <w:t>30 calendar days</w:t>
      </w:r>
      <w:r>
        <w:rPr>
          <w:rFonts w:ascii="Arial" w:hAnsi="Arial"/>
          <w:b w:val="0"/>
          <w:sz w:val="22"/>
          <w:szCs w:val="22"/>
        </w:rPr>
        <w:t xml:space="preserve"> as of termination of this Framework Agreement, or within the term stipulated by agreement of the Parties, the Contractor agrees to submit any and all </w:t>
      </w:r>
      <w:r w:rsidR="00CB35E1">
        <w:rPr>
          <w:rFonts w:ascii="Arial" w:hAnsi="Arial"/>
          <w:b w:val="0"/>
          <w:sz w:val="22"/>
          <w:szCs w:val="22"/>
        </w:rPr>
        <w:t>Masters</w:t>
      </w:r>
      <w:r>
        <w:rPr>
          <w:rFonts w:ascii="Arial" w:hAnsi="Arial"/>
          <w:b w:val="0"/>
          <w:sz w:val="22"/>
          <w:szCs w:val="22"/>
        </w:rPr>
        <w:t xml:space="preserve"> supplied by the Client or the Work completed under a </w:t>
      </w:r>
      <w:r w:rsidR="00544FD0">
        <w:rPr>
          <w:rFonts w:ascii="Arial" w:hAnsi="Arial"/>
          <w:b w:val="0"/>
          <w:sz w:val="22"/>
          <w:szCs w:val="22"/>
        </w:rPr>
        <w:t xml:space="preserve">partial </w:t>
      </w:r>
      <w:r>
        <w:rPr>
          <w:rFonts w:ascii="Arial" w:hAnsi="Arial"/>
          <w:b w:val="0"/>
          <w:sz w:val="22"/>
          <w:szCs w:val="22"/>
        </w:rPr>
        <w:t>contract to the Client against an acceptance protocol.</w:t>
      </w:r>
    </w:p>
    <w:p w14:paraId="20DDFEBE" w14:textId="77777777" w:rsidR="004C0022" w:rsidRPr="00F810D9" w:rsidRDefault="004C0022" w:rsidP="004C0022">
      <w:pPr>
        <w:pStyle w:val="Prohlen"/>
        <w:widowControl/>
        <w:spacing w:after="120" w:line="276" w:lineRule="auto"/>
        <w:ind w:left="705"/>
        <w:jc w:val="both"/>
        <w:outlineLvl w:val="0"/>
        <w:rPr>
          <w:rFonts w:ascii="Arial" w:hAnsi="Arial" w:cs="Arial"/>
          <w:b w:val="0"/>
          <w:sz w:val="22"/>
          <w:szCs w:val="22"/>
        </w:rPr>
      </w:pPr>
    </w:p>
    <w:p w14:paraId="6B6DA7E6" w14:textId="77777777" w:rsidR="004C0022" w:rsidRDefault="004C0022" w:rsidP="00E963A9">
      <w:pPr>
        <w:pStyle w:val="Prohlen"/>
        <w:widowControl/>
        <w:spacing w:after="120" w:line="276" w:lineRule="auto"/>
        <w:ind w:left="705"/>
        <w:rPr>
          <w:rFonts w:ascii="Arial Black" w:hAnsi="Arial Black" w:cs="Arial"/>
          <w:bCs/>
          <w:smallCaps/>
          <w:szCs w:val="24"/>
        </w:rPr>
      </w:pPr>
    </w:p>
    <w:p w14:paraId="36365422" w14:textId="5DBE7001" w:rsidR="0002088B" w:rsidRPr="00535367" w:rsidRDefault="004C0022" w:rsidP="00E963A9">
      <w:pPr>
        <w:pStyle w:val="Prohlen"/>
        <w:widowControl/>
        <w:spacing w:after="120" w:line="276" w:lineRule="auto"/>
        <w:ind w:left="705"/>
        <w:rPr>
          <w:rFonts w:ascii="Arial Black" w:hAnsi="Arial Black" w:cs="Arial"/>
          <w:bCs/>
          <w:smallCaps/>
          <w:szCs w:val="24"/>
        </w:rPr>
      </w:pPr>
      <w:r>
        <w:rPr>
          <w:rFonts w:ascii="Arial Black" w:hAnsi="Arial Black"/>
          <w:bCs/>
          <w:smallCaps/>
          <w:szCs w:val="24"/>
        </w:rPr>
        <w:t>X</w:t>
      </w:r>
      <w:r w:rsidR="00B73FBF">
        <w:rPr>
          <w:rFonts w:ascii="Arial Black" w:hAnsi="Arial Black"/>
          <w:bCs/>
          <w:smallCaps/>
          <w:szCs w:val="24"/>
        </w:rPr>
        <w:t>I</w:t>
      </w:r>
      <w:r>
        <w:rPr>
          <w:rFonts w:ascii="Arial Black" w:hAnsi="Arial Black"/>
          <w:bCs/>
          <w:smallCaps/>
          <w:szCs w:val="24"/>
        </w:rPr>
        <w:t>V. FINAL PROVISIONS</w:t>
      </w:r>
    </w:p>
    <w:p w14:paraId="5D466914" w14:textId="77777777" w:rsidR="00627784" w:rsidRDefault="00627784" w:rsidP="00E963A9">
      <w:pPr>
        <w:pStyle w:val="Prohlen"/>
        <w:widowControl/>
        <w:numPr>
          <w:ilvl w:val="1"/>
          <w:numId w:val="14"/>
        </w:numPr>
        <w:spacing w:line="276" w:lineRule="auto"/>
        <w:jc w:val="both"/>
        <w:outlineLvl w:val="0"/>
        <w:rPr>
          <w:rFonts w:ascii="Arial" w:hAnsi="Arial" w:cs="Arial"/>
          <w:b w:val="0"/>
          <w:sz w:val="22"/>
          <w:szCs w:val="22"/>
        </w:rPr>
      </w:pPr>
      <w:r>
        <w:rPr>
          <w:rFonts w:ascii="Arial" w:hAnsi="Arial"/>
          <w:b w:val="0"/>
          <w:sz w:val="22"/>
          <w:szCs w:val="22"/>
        </w:rPr>
        <w:t xml:space="preserve">The Parties agree that any modifications and additions hereto may only be made in written amendments identified as such, numbered in ascending order, and agreed upon by the Parties. </w:t>
      </w:r>
    </w:p>
    <w:p w14:paraId="7139FE1A" w14:textId="77777777" w:rsidR="001A3E37" w:rsidRPr="001A3E37" w:rsidRDefault="001A3E37" w:rsidP="00E963A9">
      <w:pPr>
        <w:pStyle w:val="Prohlen"/>
        <w:widowControl/>
        <w:spacing w:line="276" w:lineRule="auto"/>
        <w:ind w:left="705"/>
        <w:jc w:val="both"/>
        <w:outlineLvl w:val="0"/>
        <w:rPr>
          <w:rFonts w:ascii="Arial" w:hAnsi="Arial" w:cs="Arial"/>
          <w:b w:val="0"/>
          <w:sz w:val="8"/>
          <w:szCs w:val="22"/>
        </w:rPr>
      </w:pPr>
    </w:p>
    <w:p w14:paraId="58D6237B" w14:textId="77777777" w:rsidR="004C67BC" w:rsidRPr="00627784" w:rsidRDefault="008170C2" w:rsidP="00E963A9">
      <w:pPr>
        <w:pStyle w:val="Prohlen"/>
        <w:widowControl/>
        <w:numPr>
          <w:ilvl w:val="1"/>
          <w:numId w:val="14"/>
        </w:numPr>
        <w:spacing w:after="120" w:line="276" w:lineRule="auto"/>
        <w:jc w:val="both"/>
        <w:outlineLvl w:val="0"/>
        <w:rPr>
          <w:rFonts w:ascii="Arial" w:hAnsi="Arial" w:cs="Arial"/>
          <w:b w:val="0"/>
        </w:rPr>
      </w:pPr>
      <w:r>
        <w:rPr>
          <w:rFonts w:ascii="Arial" w:hAnsi="Arial"/>
          <w:b w:val="0"/>
          <w:sz w:val="22"/>
          <w:szCs w:val="22"/>
        </w:rPr>
        <w:t>Any established commercial habits or practices relevant to the agreed performance or to follow-up performance, shall not take precedence over contractual provisions or provisions specified in the Civil Code, even if such provisions have no enforcement effects.</w:t>
      </w:r>
    </w:p>
    <w:p w14:paraId="2A1BFF39" w14:textId="77777777" w:rsidR="004C67BC" w:rsidRPr="00543F34" w:rsidRDefault="004C67BC" w:rsidP="00E963A9">
      <w:pPr>
        <w:pStyle w:val="Prohlen"/>
        <w:widowControl/>
        <w:numPr>
          <w:ilvl w:val="1"/>
          <w:numId w:val="14"/>
        </w:numPr>
        <w:spacing w:after="120" w:line="276" w:lineRule="auto"/>
        <w:jc w:val="both"/>
        <w:outlineLvl w:val="0"/>
        <w:rPr>
          <w:rFonts w:ascii="Arial" w:hAnsi="Arial" w:cs="Arial"/>
          <w:b w:val="0"/>
          <w:sz w:val="22"/>
          <w:szCs w:val="22"/>
        </w:rPr>
      </w:pPr>
      <w:r>
        <w:rPr>
          <w:rFonts w:ascii="Arial" w:hAnsi="Arial"/>
          <w:b w:val="0"/>
          <w:sz w:val="22"/>
          <w:szCs w:val="22"/>
        </w:rPr>
        <w:t xml:space="preserve">The Contractor agrees to notify the Client without undue delay about its own insolvency or a threat thereof. </w:t>
      </w:r>
    </w:p>
    <w:p w14:paraId="0F1B09DF" w14:textId="3366BF6F" w:rsidR="00627784" w:rsidRPr="005F04D8" w:rsidRDefault="004C67BC" w:rsidP="00E963A9">
      <w:pPr>
        <w:pStyle w:val="Prohlen"/>
        <w:widowControl/>
        <w:numPr>
          <w:ilvl w:val="1"/>
          <w:numId w:val="14"/>
        </w:numPr>
        <w:spacing w:after="120" w:line="276" w:lineRule="auto"/>
        <w:jc w:val="both"/>
        <w:outlineLvl w:val="0"/>
        <w:rPr>
          <w:rFonts w:ascii="Arial" w:hAnsi="Arial" w:cs="Arial"/>
        </w:rPr>
      </w:pPr>
      <w:r>
        <w:rPr>
          <w:rFonts w:ascii="Arial" w:hAnsi="Arial"/>
          <w:b w:val="0"/>
          <w:sz w:val="22"/>
          <w:szCs w:val="22"/>
        </w:rPr>
        <w:t xml:space="preserve">The Parties hereby declare that no verbal arrangement, contract or proceedings on the part of any of the Parties exists, which would negatively influence the exercise of any rights and duties according to this </w:t>
      </w:r>
      <w:r w:rsidR="001B26CD">
        <w:rPr>
          <w:rFonts w:ascii="Arial" w:hAnsi="Arial"/>
          <w:b w:val="0"/>
          <w:sz w:val="22"/>
          <w:szCs w:val="22"/>
        </w:rPr>
        <w:t xml:space="preserve">Framework </w:t>
      </w:r>
      <w:r>
        <w:rPr>
          <w:rFonts w:ascii="Arial" w:hAnsi="Arial"/>
          <w:b w:val="0"/>
          <w:sz w:val="22"/>
          <w:szCs w:val="22"/>
        </w:rPr>
        <w:t>Agreement. At the same time, the Parties confirm by their signatures that all the assurances and documents hereunder are true, valid and legally enforceable.</w:t>
      </w:r>
    </w:p>
    <w:p w14:paraId="1B567386" w14:textId="566003ED" w:rsidR="00627784" w:rsidRPr="00D8024C" w:rsidRDefault="00627784" w:rsidP="00E963A9">
      <w:pPr>
        <w:pStyle w:val="Prohlen"/>
        <w:widowControl/>
        <w:numPr>
          <w:ilvl w:val="1"/>
          <w:numId w:val="14"/>
        </w:numPr>
        <w:spacing w:after="120" w:line="276" w:lineRule="auto"/>
        <w:jc w:val="both"/>
        <w:outlineLvl w:val="0"/>
        <w:rPr>
          <w:rFonts w:ascii="Arial" w:hAnsi="Arial" w:cs="Arial"/>
          <w:b w:val="0"/>
          <w:sz w:val="22"/>
          <w:szCs w:val="22"/>
        </w:rPr>
      </w:pPr>
      <w:r>
        <w:rPr>
          <w:rFonts w:ascii="Arial" w:hAnsi="Arial"/>
          <w:b w:val="0"/>
          <w:sz w:val="22"/>
          <w:szCs w:val="22"/>
        </w:rPr>
        <w:t>If any provision hereof is or becomes invalid or ineffective, it shall have no effect whatsoever on the other provisions hereof, which shall remain valid and effective. In such a case, the Parties undertake to replace the invalid/ineffective provision with a valid/effective provision the effect of which comes as close as possible to the originally intended effect of the invalid/ineffective provision. If any provision hereof is found null (void), the Parties shall analogously assess the effect of such nullity on the remaining provisions hereof in accordance with Section 576 of the Civil Code.</w:t>
      </w:r>
    </w:p>
    <w:p w14:paraId="5E9AA868" w14:textId="3C838173" w:rsidR="008A654D" w:rsidRPr="00B73FBF" w:rsidRDefault="004207AB" w:rsidP="00807C8B">
      <w:pPr>
        <w:pStyle w:val="Prohlen"/>
        <w:widowControl/>
        <w:numPr>
          <w:ilvl w:val="1"/>
          <w:numId w:val="14"/>
        </w:numPr>
        <w:spacing w:after="120" w:line="276" w:lineRule="auto"/>
        <w:jc w:val="both"/>
        <w:outlineLvl w:val="0"/>
        <w:rPr>
          <w:rFonts w:ascii="Arial" w:hAnsi="Arial" w:cs="Arial"/>
          <w:b w:val="0"/>
          <w:sz w:val="22"/>
          <w:szCs w:val="22"/>
        </w:rPr>
      </w:pPr>
      <w:r>
        <w:rPr>
          <w:rFonts w:ascii="Arial" w:hAnsi="Arial"/>
          <w:b w:val="0"/>
          <w:sz w:val="22"/>
          <w:szCs w:val="22"/>
        </w:rPr>
        <w:t xml:space="preserve">The Parties agree that in accordance with Section 219(1)(d) of </w:t>
      </w:r>
      <w:r w:rsidR="001B26CD">
        <w:rPr>
          <w:rFonts w:ascii="Arial" w:hAnsi="Arial"/>
          <w:b w:val="0"/>
          <w:sz w:val="22"/>
          <w:szCs w:val="22"/>
        </w:rPr>
        <w:t>PPA</w:t>
      </w:r>
      <w:r>
        <w:rPr>
          <w:rFonts w:ascii="Arial" w:hAnsi="Arial"/>
          <w:b w:val="0"/>
          <w:sz w:val="22"/>
          <w:szCs w:val="22"/>
        </w:rPr>
        <w:t>, this Framework Agreement shall be published in the Register of Contracts pursuant to Act No. 340/2015 Coll., laying down special conditions for the effectiveness of certain contracts, the disclosure of these contracts and the register of contracts (the Register of Contracts Act). The Client shall arrange for the publication.</w:t>
      </w:r>
      <w:r>
        <w:t xml:space="preserve"> </w:t>
      </w:r>
      <w:r>
        <w:rPr>
          <w:rFonts w:ascii="Arial" w:hAnsi="Arial"/>
          <w:b w:val="0"/>
          <w:sz w:val="22"/>
          <w:szCs w:val="22"/>
        </w:rPr>
        <w:t xml:space="preserve">Performance of the subject of this Framework Agreement completed prior to the effective date of this Framework Agreement shall be considered the performance under this Framework Agreement, whereas the related rights and </w:t>
      </w:r>
      <w:r w:rsidRPr="00B73FBF">
        <w:rPr>
          <w:rFonts w:ascii="Arial" w:hAnsi="Arial"/>
          <w:b w:val="0"/>
          <w:sz w:val="22"/>
          <w:szCs w:val="22"/>
        </w:rPr>
        <w:t>obligations shall be governed by this Framework Agreement.</w:t>
      </w:r>
    </w:p>
    <w:p w14:paraId="6E3B779E" w14:textId="77777777" w:rsidR="004C67BC" w:rsidRPr="00B73FBF" w:rsidRDefault="004C67BC" w:rsidP="00E963A9">
      <w:pPr>
        <w:pStyle w:val="Prohlen"/>
        <w:widowControl/>
        <w:numPr>
          <w:ilvl w:val="1"/>
          <w:numId w:val="14"/>
        </w:numPr>
        <w:spacing w:after="120" w:line="276" w:lineRule="auto"/>
        <w:jc w:val="both"/>
        <w:outlineLvl w:val="0"/>
        <w:rPr>
          <w:rFonts w:ascii="Arial" w:hAnsi="Arial" w:cs="Arial"/>
          <w:b w:val="0"/>
          <w:sz w:val="22"/>
          <w:szCs w:val="22"/>
        </w:rPr>
      </w:pPr>
      <w:r w:rsidRPr="00B73FBF">
        <w:rPr>
          <w:rFonts w:ascii="Arial" w:hAnsi="Arial"/>
          <w:b w:val="0"/>
          <w:sz w:val="22"/>
          <w:szCs w:val="22"/>
        </w:rPr>
        <w:t xml:space="preserve">This Framework Agreement is made in 2 counterparts. The Client and the Contractor shall each receive one. </w:t>
      </w:r>
    </w:p>
    <w:p w14:paraId="7A68E06E" w14:textId="77777777" w:rsidR="006056BD" w:rsidRPr="00D8024C" w:rsidRDefault="004C67BC" w:rsidP="00E963A9">
      <w:pPr>
        <w:pStyle w:val="Prohlen"/>
        <w:widowControl/>
        <w:numPr>
          <w:ilvl w:val="1"/>
          <w:numId w:val="14"/>
        </w:numPr>
        <w:spacing w:after="120" w:line="276" w:lineRule="auto"/>
        <w:jc w:val="both"/>
        <w:outlineLvl w:val="0"/>
        <w:rPr>
          <w:rFonts w:ascii="Arial" w:hAnsi="Arial" w:cs="Arial"/>
          <w:b w:val="0"/>
          <w:sz w:val="22"/>
          <w:szCs w:val="22"/>
        </w:rPr>
      </w:pPr>
      <w:r>
        <w:rPr>
          <w:rFonts w:ascii="Arial" w:hAnsi="Arial"/>
          <w:b w:val="0"/>
          <w:sz w:val="22"/>
          <w:szCs w:val="22"/>
        </w:rPr>
        <w:t>The Parties represent and warrant that they have read this Framework Agreement and accept its contents, in witness whereof they attach their signatures.</w:t>
      </w:r>
    </w:p>
    <w:p w14:paraId="2476DBDE" w14:textId="54C0663B" w:rsidR="006056BD" w:rsidRPr="00D8024C" w:rsidRDefault="006056BD" w:rsidP="00E963A9">
      <w:pPr>
        <w:pStyle w:val="Prohlen"/>
        <w:widowControl/>
        <w:numPr>
          <w:ilvl w:val="1"/>
          <w:numId w:val="14"/>
        </w:numPr>
        <w:spacing w:after="120" w:line="276" w:lineRule="auto"/>
        <w:jc w:val="both"/>
        <w:outlineLvl w:val="0"/>
        <w:rPr>
          <w:rFonts w:ascii="Arial" w:hAnsi="Arial" w:cs="Arial"/>
          <w:b w:val="0"/>
          <w:sz w:val="22"/>
          <w:szCs w:val="22"/>
        </w:rPr>
      </w:pPr>
      <w:r>
        <w:rPr>
          <w:rFonts w:ascii="Arial" w:hAnsi="Arial"/>
          <w:b w:val="0"/>
          <w:sz w:val="22"/>
          <w:szCs w:val="22"/>
        </w:rPr>
        <w:t>The following Annex forms an integral part of this Framework Agreement:</w:t>
      </w:r>
    </w:p>
    <w:p w14:paraId="7847C324" w14:textId="0F350835" w:rsidR="00F810D9" w:rsidRDefault="007A177C" w:rsidP="00F810D9">
      <w:pPr>
        <w:pStyle w:val="Prohlen"/>
        <w:widowControl/>
        <w:spacing w:after="120" w:line="276" w:lineRule="auto"/>
        <w:ind w:left="709"/>
        <w:jc w:val="both"/>
        <w:outlineLvl w:val="0"/>
        <w:rPr>
          <w:rFonts w:ascii="Arial" w:hAnsi="Arial"/>
          <w:sz w:val="22"/>
        </w:rPr>
      </w:pPr>
      <w:r>
        <w:rPr>
          <w:rFonts w:ascii="Arial" w:hAnsi="Arial"/>
          <w:b w:val="0"/>
          <w:sz w:val="22"/>
          <w:szCs w:val="22"/>
        </w:rPr>
        <w:t xml:space="preserve"> Annex No. 1: Technical Specification and Price List </w:t>
      </w:r>
      <w:r>
        <w:rPr>
          <w:rFonts w:ascii="Arial" w:hAnsi="Arial"/>
          <w:sz w:val="22"/>
          <w:highlight w:val="yellow"/>
        </w:rPr>
        <w:t>[to be completed by the Contractor according to the instructions contained in this Annex and in the tender documentation]</w:t>
      </w:r>
    </w:p>
    <w:p w14:paraId="7C833DA2" w14:textId="77777777" w:rsidR="00BD0294" w:rsidRPr="00D8024C" w:rsidRDefault="00BD0294" w:rsidP="00F810D9">
      <w:pPr>
        <w:pStyle w:val="Prohlen"/>
        <w:widowControl/>
        <w:spacing w:after="120" w:line="276" w:lineRule="auto"/>
        <w:ind w:left="709"/>
        <w:jc w:val="both"/>
        <w:outlineLvl w:val="0"/>
        <w:rPr>
          <w:rFonts w:ascii="Arial" w:hAnsi="Arial" w:cs="Arial"/>
          <w:b w:val="0"/>
          <w:sz w:val="22"/>
          <w:szCs w:val="22"/>
        </w:rPr>
      </w:pPr>
    </w:p>
    <w:p w14:paraId="6AE0CE7D" w14:textId="77777777" w:rsidR="00600575" w:rsidRPr="00CA14B3" w:rsidRDefault="00600575" w:rsidP="00600575">
      <w:pPr>
        <w:ind w:left="5664" w:hanging="5664"/>
        <w:rPr>
          <w:rFonts w:ascii="Arial" w:hAnsi="Arial" w:cs="Arial"/>
        </w:rPr>
      </w:pPr>
      <w:r>
        <w:rPr>
          <w:rFonts w:ascii="Arial" w:hAnsi="Arial"/>
        </w:rPr>
        <w:t>In Prague, date ________</w:t>
      </w:r>
      <w:r>
        <w:rPr>
          <w:rFonts w:ascii="Arial" w:hAnsi="Arial"/>
        </w:rPr>
        <w:tab/>
        <w:t>In </w:t>
      </w:r>
      <w:r>
        <w:rPr>
          <w:rFonts w:ascii="Arial" w:hAnsi="Arial"/>
          <w:b/>
          <w:highlight w:val="yellow"/>
        </w:rPr>
        <w:t>[to be completed by the Contractor in place of signature]</w:t>
      </w:r>
      <w:r>
        <w:rPr>
          <w:rFonts w:ascii="Arial" w:hAnsi="Arial"/>
          <w:b/>
        </w:rPr>
        <w:t xml:space="preserve"> </w:t>
      </w:r>
      <w:r>
        <w:rPr>
          <w:rFonts w:ascii="Arial" w:hAnsi="Arial"/>
        </w:rPr>
        <w:t>date ________</w:t>
      </w:r>
    </w:p>
    <w:p w14:paraId="79353F69" w14:textId="0487D718" w:rsidR="004C67BC" w:rsidRDefault="004C67BC" w:rsidP="00E963A9">
      <w:pPr>
        <w:rPr>
          <w:rFonts w:ascii="Arial" w:hAnsi="Arial"/>
        </w:rPr>
      </w:pPr>
      <w:r>
        <w:rPr>
          <w:rFonts w:ascii="Arial" w:hAnsi="Arial"/>
        </w:rPr>
        <w:t>For the Client:</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sidR="00120FCB">
        <w:rPr>
          <w:rFonts w:ascii="Arial" w:hAnsi="Arial"/>
        </w:rPr>
        <w:tab/>
      </w:r>
      <w:r>
        <w:rPr>
          <w:rFonts w:ascii="Arial" w:hAnsi="Arial"/>
        </w:rPr>
        <w:t>For the Contractor:</w:t>
      </w:r>
    </w:p>
    <w:p w14:paraId="157D1D92" w14:textId="77777777" w:rsidR="00BD0294" w:rsidRDefault="00BD0294" w:rsidP="00E963A9">
      <w:pPr>
        <w:rPr>
          <w:rFonts w:ascii="Arial" w:hAnsi="Arial"/>
        </w:rPr>
      </w:pPr>
    </w:p>
    <w:p w14:paraId="7BE432F1" w14:textId="77777777" w:rsidR="00BD0294" w:rsidRPr="00D8024C" w:rsidRDefault="00BD0294" w:rsidP="00E963A9">
      <w:pPr>
        <w:rPr>
          <w:rFonts w:ascii="Arial" w:hAnsi="Arial" w:cs="Arial"/>
        </w:rPr>
      </w:pPr>
    </w:p>
    <w:p w14:paraId="30B8EE0D" w14:textId="77777777" w:rsidR="004C67BC" w:rsidRPr="00D8024C" w:rsidRDefault="004C67BC" w:rsidP="00E963A9">
      <w:pPr>
        <w:rPr>
          <w:rFonts w:ascii="Arial" w:hAnsi="Arial" w:cs="Arial"/>
          <w:b/>
        </w:rPr>
      </w:pPr>
      <w:r>
        <w:rPr>
          <w:rFonts w:ascii="Arial" w:hAnsi="Arial"/>
        </w:rPr>
        <w:t>_________________________________</w:t>
      </w:r>
      <w:r>
        <w:rPr>
          <w:rFonts w:ascii="Arial" w:hAnsi="Arial"/>
        </w:rPr>
        <w:tab/>
      </w:r>
      <w:r>
        <w:rPr>
          <w:rFonts w:ascii="Arial" w:hAnsi="Arial"/>
        </w:rPr>
        <w:tab/>
      </w:r>
      <w:r>
        <w:rPr>
          <w:rFonts w:ascii="Arial" w:hAnsi="Arial"/>
        </w:rPr>
        <w:tab/>
        <w:t>_______________________</w:t>
      </w:r>
      <w:r>
        <w:rPr>
          <w:rFonts w:ascii="Arial" w:hAnsi="Arial"/>
          <w:b/>
        </w:rPr>
        <w:tab/>
      </w:r>
    </w:p>
    <w:p w14:paraId="41914662" w14:textId="6426104F" w:rsidR="00130A2A" w:rsidRPr="00D8024C" w:rsidRDefault="00130A2A" w:rsidP="007A177C">
      <w:pPr>
        <w:spacing w:after="0"/>
        <w:ind w:left="5664" w:hanging="5664"/>
        <w:jc w:val="both"/>
        <w:rPr>
          <w:rFonts w:ascii="Arial" w:hAnsi="Arial" w:cs="Arial"/>
          <w:b/>
        </w:rPr>
      </w:pPr>
      <w:r>
        <w:rPr>
          <w:rFonts w:ascii="Arial" w:hAnsi="Arial"/>
          <w:b/>
        </w:rPr>
        <w:t>Tomáš Hebelka, MSc</w:t>
      </w:r>
      <w:r>
        <w:rPr>
          <w:rFonts w:ascii="Arial" w:hAnsi="Arial"/>
          <w:b/>
        </w:rPr>
        <w:tab/>
      </w:r>
      <w:r>
        <w:rPr>
          <w:rFonts w:ascii="Arial" w:hAnsi="Arial"/>
          <w:b/>
          <w:highlight w:val="yellow"/>
        </w:rPr>
        <w:t>[the Contractor to add the authorised person’s full name]</w:t>
      </w:r>
    </w:p>
    <w:p w14:paraId="7D45F963" w14:textId="6731FF99" w:rsidR="00130A2A" w:rsidRPr="00D8024C" w:rsidRDefault="00130A2A" w:rsidP="007A177C">
      <w:pPr>
        <w:spacing w:after="0"/>
        <w:ind w:left="5664" w:hanging="5664"/>
        <w:jc w:val="both"/>
        <w:rPr>
          <w:rFonts w:ascii="Arial" w:hAnsi="Arial" w:cs="Arial"/>
          <w:b/>
        </w:rPr>
      </w:pPr>
      <w:r>
        <w:rPr>
          <w:rFonts w:ascii="Arial" w:hAnsi="Arial"/>
        </w:rPr>
        <w:t>General Manager</w:t>
      </w:r>
      <w:r>
        <w:rPr>
          <w:rFonts w:ascii="Arial" w:hAnsi="Arial"/>
        </w:rPr>
        <w:tab/>
      </w:r>
      <w:r>
        <w:rPr>
          <w:rFonts w:ascii="Arial" w:hAnsi="Arial"/>
          <w:highlight w:val="yellow"/>
        </w:rPr>
        <w:t>[the Contractor to add the job positions of the person signing the Agreement]</w:t>
      </w:r>
    </w:p>
    <w:p w14:paraId="007D385D" w14:textId="77777777" w:rsidR="00130A2A" w:rsidRPr="00D8024C" w:rsidRDefault="00130A2A" w:rsidP="00E963A9">
      <w:pPr>
        <w:spacing w:after="0"/>
        <w:rPr>
          <w:rFonts w:ascii="Arial" w:hAnsi="Arial" w:cs="Arial"/>
        </w:rPr>
      </w:pPr>
    </w:p>
    <w:p w14:paraId="255F0629" w14:textId="49FE20EB" w:rsidR="00834DEB" w:rsidRDefault="00130A2A" w:rsidP="00E963A9">
      <w:pPr>
        <w:spacing w:after="0"/>
        <w:jc w:val="both"/>
        <w:rPr>
          <w:rFonts w:ascii="Arial" w:eastAsiaTheme="minorHAnsi" w:hAnsi="Arial" w:cs="Arial"/>
          <w:noProof w:val="0"/>
          <w:sz w:val="20"/>
          <w:szCs w:val="20"/>
        </w:rPr>
      </w:pPr>
      <w:r>
        <w:rPr>
          <w:rFonts w:ascii="Arial" w:hAnsi="Arial"/>
        </w:rPr>
        <w:t>STÁTNÍ TISKÁRNA CENIN, státní podnik</w:t>
      </w:r>
      <w:r>
        <w:rPr>
          <w:rFonts w:ascii="Arial" w:hAnsi="Arial"/>
        </w:rPr>
        <w:tab/>
      </w:r>
      <w:r>
        <w:rPr>
          <w:rFonts w:ascii="Arial" w:hAnsi="Arial"/>
        </w:rPr>
        <w:tab/>
      </w:r>
      <w:r>
        <w:rPr>
          <w:rFonts w:ascii="Arial" w:hAnsi="Arial"/>
        </w:rPr>
        <w:tab/>
      </w:r>
      <w:r>
        <w:rPr>
          <w:rFonts w:ascii="Arial" w:hAnsi="Arial"/>
          <w:highlight w:val="yellow"/>
        </w:rPr>
        <w:t>[the Contractor to add its name]</w:t>
      </w:r>
    </w:p>
    <w:sectPr w:rsidR="00834DEB" w:rsidSect="009748C5">
      <w:headerReference w:type="default" r:id="rId10"/>
      <w:foot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BB87EB" w14:textId="77777777" w:rsidR="002C3583" w:rsidRDefault="002C3583" w:rsidP="002367BD">
      <w:pPr>
        <w:spacing w:after="0" w:line="240" w:lineRule="auto"/>
      </w:pPr>
      <w:r>
        <w:separator/>
      </w:r>
    </w:p>
  </w:endnote>
  <w:endnote w:type="continuationSeparator" w:id="0">
    <w:p w14:paraId="19F2A796" w14:textId="77777777" w:rsidR="002C3583" w:rsidRDefault="002C3583" w:rsidP="00236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7822367"/>
      <w:docPartObj>
        <w:docPartGallery w:val="Page Numbers (Bottom of Page)"/>
        <w:docPartUnique/>
      </w:docPartObj>
    </w:sdtPr>
    <w:sdtEndPr/>
    <w:sdtContent>
      <w:sdt>
        <w:sdtPr>
          <w:rPr>
            <w:rFonts w:ascii="Arial" w:hAnsi="Arial" w:cs="Arial"/>
            <w:sz w:val="20"/>
            <w:szCs w:val="20"/>
          </w:rPr>
          <w:id w:val="-1236315813"/>
          <w:docPartObj>
            <w:docPartGallery w:val="Page Numbers (Bottom of Page)"/>
            <w:docPartUnique/>
          </w:docPartObj>
        </w:sdtPr>
        <w:sdtEndPr/>
        <w:sdtContent>
          <w:sdt>
            <w:sdtPr>
              <w:rPr>
                <w:rFonts w:ascii="Arial" w:hAnsi="Arial" w:cs="Arial"/>
                <w:sz w:val="20"/>
                <w:szCs w:val="20"/>
              </w:rPr>
              <w:id w:val="860082579"/>
              <w:docPartObj>
                <w:docPartGallery w:val="Page Numbers (Top of Page)"/>
                <w:docPartUnique/>
              </w:docPartObj>
            </w:sdtPr>
            <w:sdtEndPr/>
            <w:sdtContent>
              <w:p w14:paraId="6DD9D0FD" w14:textId="1C038C9B" w:rsidR="009F3461" w:rsidRDefault="009F3461" w:rsidP="009F3461">
                <w:pPr>
                  <w:pStyle w:val="Zpat"/>
                  <w:jc w:val="right"/>
                  <w:rPr>
                    <w:rFonts w:ascii="Arial" w:hAnsi="Arial" w:cs="Arial"/>
                    <w:sz w:val="20"/>
                    <w:szCs w:val="20"/>
                  </w:rPr>
                </w:pPr>
              </w:p>
              <w:p w14:paraId="58336BF3" w14:textId="4F9B4273" w:rsidR="009F3461" w:rsidRDefault="009F3461" w:rsidP="009F3461">
                <w:pPr>
                  <w:pStyle w:val="Zpat"/>
                  <w:jc w:val="right"/>
                  <w:rPr>
                    <w:rFonts w:ascii="Arial" w:hAnsi="Arial" w:cs="Arial"/>
                    <w:sz w:val="20"/>
                    <w:szCs w:val="20"/>
                  </w:rPr>
                </w:pPr>
                <w:r>
                  <w:rPr>
                    <w:rFonts w:ascii="Arial" w:hAnsi="Arial"/>
                    <w:sz w:val="20"/>
                    <w:szCs w:val="20"/>
                  </w:rPr>
                  <w:t xml:space="preserve">Page </w:t>
                </w:r>
                <w:r>
                  <w:rPr>
                    <w:rFonts w:ascii="Arial" w:hAnsi="Arial" w:cs="Arial"/>
                    <w:b/>
                    <w:bCs/>
                    <w:sz w:val="20"/>
                    <w:szCs w:val="20"/>
                  </w:rPr>
                  <w:fldChar w:fldCharType="begin"/>
                </w:r>
                <w:r>
                  <w:rPr>
                    <w:rFonts w:ascii="Arial" w:hAnsi="Arial" w:cs="Arial"/>
                    <w:b/>
                    <w:bCs/>
                    <w:sz w:val="20"/>
                    <w:szCs w:val="20"/>
                  </w:rPr>
                  <w:instrText>PAGE</w:instrText>
                </w:r>
                <w:r>
                  <w:rPr>
                    <w:rFonts w:ascii="Arial" w:hAnsi="Arial" w:cs="Arial"/>
                    <w:b/>
                    <w:bCs/>
                    <w:sz w:val="20"/>
                    <w:szCs w:val="20"/>
                  </w:rPr>
                  <w:fldChar w:fldCharType="separate"/>
                </w:r>
                <w:r w:rsidR="00514496">
                  <w:rPr>
                    <w:rFonts w:ascii="Arial" w:hAnsi="Arial" w:cs="Arial"/>
                    <w:b/>
                    <w:bCs/>
                    <w:sz w:val="20"/>
                    <w:szCs w:val="20"/>
                  </w:rPr>
                  <w:t>2</w:t>
                </w:r>
                <w:r>
                  <w:rPr>
                    <w:rFonts w:ascii="Arial" w:hAnsi="Arial" w:cs="Arial"/>
                    <w:b/>
                    <w:bCs/>
                    <w:sz w:val="20"/>
                    <w:szCs w:val="20"/>
                  </w:rPr>
                  <w:fldChar w:fldCharType="end"/>
                </w:r>
                <w:r>
                  <w:rPr>
                    <w:rFonts w:ascii="Arial" w:hAnsi="Arial"/>
                    <w:sz w:val="20"/>
                    <w:szCs w:val="20"/>
                  </w:rPr>
                  <w:t xml:space="preserve"> of </w:t>
                </w:r>
                <w:r>
                  <w:rPr>
                    <w:rFonts w:ascii="Arial" w:hAnsi="Arial" w:cs="Arial"/>
                    <w:b/>
                    <w:bCs/>
                    <w:sz w:val="20"/>
                    <w:szCs w:val="20"/>
                  </w:rPr>
                  <w:fldChar w:fldCharType="begin"/>
                </w:r>
                <w:r>
                  <w:rPr>
                    <w:rFonts w:ascii="Arial" w:hAnsi="Arial" w:cs="Arial"/>
                    <w:b/>
                    <w:bCs/>
                    <w:sz w:val="20"/>
                    <w:szCs w:val="20"/>
                  </w:rPr>
                  <w:instrText>NUMPAGES</w:instrText>
                </w:r>
                <w:r>
                  <w:rPr>
                    <w:rFonts w:ascii="Arial" w:hAnsi="Arial" w:cs="Arial"/>
                    <w:b/>
                    <w:bCs/>
                    <w:sz w:val="20"/>
                    <w:szCs w:val="20"/>
                  </w:rPr>
                  <w:fldChar w:fldCharType="separate"/>
                </w:r>
                <w:r w:rsidR="00514496">
                  <w:rPr>
                    <w:rFonts w:ascii="Arial" w:hAnsi="Arial" w:cs="Arial"/>
                    <w:b/>
                    <w:bCs/>
                    <w:sz w:val="20"/>
                    <w:szCs w:val="20"/>
                  </w:rPr>
                  <w:t>15</w:t>
                </w:r>
                <w:r>
                  <w:rPr>
                    <w:rFonts w:ascii="Arial" w:hAnsi="Arial" w:cs="Arial"/>
                    <w:b/>
                    <w:bCs/>
                    <w:sz w:val="20"/>
                    <w:szCs w:val="20"/>
                  </w:rPr>
                  <w:fldChar w:fldCharType="end"/>
                </w:r>
              </w:p>
            </w:sdtContent>
          </w:sdt>
        </w:sdtContent>
      </w:sdt>
      <w:p w14:paraId="47C134CD" w14:textId="77777777" w:rsidR="009F3461" w:rsidRDefault="00514496" w:rsidP="009F3461">
        <w:pPr>
          <w:pStyle w:val="Zpat"/>
          <w:jc w:val="center"/>
          <w:rPr>
            <w:rFonts w:ascii="Arial" w:hAnsi="Arial" w:cs="Arial"/>
            <w:sz w:val="20"/>
            <w:szCs w:val="20"/>
          </w:rPr>
        </w:pPr>
      </w:p>
    </w:sdtContent>
  </w:sdt>
  <w:p w14:paraId="147E4D3F" w14:textId="5E850A70" w:rsidR="00443D4A" w:rsidRDefault="009F3461" w:rsidP="009F3461">
    <w:pPr>
      <w:pStyle w:val="Zpat"/>
      <w:jc w:val="center"/>
    </w:pPr>
    <w:r>
      <w:rPr>
        <w:rFonts w:ascii="Arial" w:hAnsi="Arial"/>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15A9B2" w14:textId="77777777" w:rsidR="002C3583" w:rsidRDefault="002C3583" w:rsidP="002367BD">
      <w:pPr>
        <w:spacing w:after="0" w:line="240" w:lineRule="auto"/>
      </w:pPr>
      <w:r>
        <w:separator/>
      </w:r>
    </w:p>
  </w:footnote>
  <w:footnote w:type="continuationSeparator" w:id="0">
    <w:p w14:paraId="29A9104A" w14:textId="77777777" w:rsidR="002C3583" w:rsidRDefault="002C3583" w:rsidP="002367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2C50E" w14:textId="77777777" w:rsidR="00443D4A" w:rsidRDefault="00443D4A" w:rsidP="009748C5">
    <w:pPr>
      <w:pStyle w:val="Zhlav"/>
      <w:jc w:val="right"/>
    </w:pPr>
  </w:p>
  <w:p w14:paraId="54BE76BD" w14:textId="77777777" w:rsidR="00443D4A" w:rsidRDefault="00443D4A" w:rsidP="009748C5">
    <w:pPr>
      <w:pStyle w:val="Zhlav"/>
      <w:jc w:val="right"/>
    </w:pPr>
  </w:p>
  <w:p w14:paraId="29DE0388" w14:textId="77777777" w:rsidR="00443D4A" w:rsidRDefault="00443D4A" w:rsidP="009748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B5F36" w14:textId="77777777" w:rsidR="00443D4A" w:rsidRDefault="00443D4A" w:rsidP="00876F2E">
    <w:pPr>
      <w:pStyle w:val="Zhlav"/>
      <w:jc w:val="right"/>
      <w:rPr>
        <w:rFonts w:ascii="Arial" w:hAnsi="Arial" w:cs="Arial"/>
      </w:rPr>
    </w:pPr>
  </w:p>
  <w:p w14:paraId="69004061" w14:textId="77777777" w:rsidR="00443D4A" w:rsidRDefault="00443D4A" w:rsidP="00876F2E">
    <w:pPr>
      <w:pStyle w:val="Zhlav"/>
      <w:jc w:val="right"/>
      <w:rPr>
        <w:rFonts w:ascii="Arial" w:hAnsi="Arial" w:cs="Arial"/>
      </w:rPr>
    </w:pPr>
  </w:p>
  <w:p w14:paraId="49B2B80F" w14:textId="77777777" w:rsidR="00443D4A" w:rsidRPr="00A3698B" w:rsidRDefault="00443D4A" w:rsidP="00876F2E">
    <w:pPr>
      <w:pStyle w:val="Zhlav"/>
      <w:jc w:val="right"/>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8E80A00"/>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22C73E8"/>
    <w:multiLevelType w:val="hybridMultilevel"/>
    <w:tmpl w:val="0C40790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7">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 w15:restartNumberingAfterBreak="0">
    <w:nsid w:val="06522695"/>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 w15:restartNumberingAfterBreak="0">
    <w:nsid w:val="084C0663"/>
    <w:multiLevelType w:val="multilevel"/>
    <w:tmpl w:val="98C65D1A"/>
    <w:lvl w:ilvl="0">
      <w:start w:val="5"/>
      <w:numFmt w:val="decimal"/>
      <w:lvlText w:val="%1"/>
      <w:lvlJc w:val="left"/>
      <w:pPr>
        <w:tabs>
          <w:tab w:val="num" w:pos="705"/>
        </w:tabs>
        <w:ind w:left="705" w:hanging="705"/>
      </w:pPr>
      <w:rPr>
        <w:rFonts w:cs="Times New Roman" w:hint="default"/>
      </w:rPr>
    </w:lvl>
    <w:lvl w:ilvl="1">
      <w:start w:val="3"/>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FE1631F"/>
    <w:multiLevelType w:val="hybridMultilevel"/>
    <w:tmpl w:val="B01A842C"/>
    <w:lvl w:ilvl="0" w:tplc="F36C036E">
      <w:start w:val="1"/>
      <w:numFmt w:val="decimal"/>
      <w:lvlText w:val="%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6545824"/>
    <w:multiLevelType w:val="hybridMultilevel"/>
    <w:tmpl w:val="60BC88EA"/>
    <w:lvl w:ilvl="0" w:tplc="D9F8AB20">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8633247"/>
    <w:multiLevelType w:val="multilevel"/>
    <w:tmpl w:val="FD881400"/>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color w:val="auto"/>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8" w15:restartNumberingAfterBreak="0">
    <w:nsid w:val="1E920B8C"/>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EF12F32"/>
    <w:multiLevelType w:val="multilevel"/>
    <w:tmpl w:val="E7A2C282"/>
    <w:lvl w:ilvl="0">
      <w:start w:val="3"/>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210E4185"/>
    <w:multiLevelType w:val="hybridMultilevel"/>
    <w:tmpl w:val="2AB6D794"/>
    <w:lvl w:ilvl="0" w:tplc="07163676">
      <w:start w:val="1"/>
      <w:numFmt w:val="decimal"/>
      <w:lvlText w:val="%1."/>
      <w:lvlJc w:val="left"/>
      <w:pPr>
        <w:ind w:left="1068" w:hanging="360"/>
      </w:pPr>
      <w:rPr>
        <w:b w:val="0"/>
        <w:sz w:val="22"/>
        <w:szCs w:val="24"/>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265A74DA"/>
    <w:multiLevelType w:val="hybridMultilevel"/>
    <w:tmpl w:val="28C46330"/>
    <w:lvl w:ilvl="0" w:tplc="04050013">
      <w:start w:val="1"/>
      <w:numFmt w:val="upperRoman"/>
      <w:lvlText w:val="%1."/>
      <w:lvlJc w:val="right"/>
      <w:pPr>
        <w:ind w:left="1352" w:hanging="360"/>
      </w:pPr>
      <w:rPr>
        <w:b/>
        <w:sz w:val="24"/>
        <w:szCs w:val="24"/>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9D2C4E0C">
      <w:numFmt w:val="bullet"/>
      <w:lvlText w:val="-"/>
      <w:lvlJc w:val="left"/>
      <w:pPr>
        <w:ind w:left="3948" w:hanging="360"/>
      </w:pPr>
      <w:rPr>
        <w:rFonts w:ascii="Arial" w:eastAsia="Times New Roman" w:hAnsi="Arial" w:cs="Arial" w:hint="default"/>
      </w:rPr>
    </w:lvl>
    <w:lvl w:ilvl="5" w:tplc="0405001B">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26AA0F03"/>
    <w:multiLevelType w:val="hybridMultilevel"/>
    <w:tmpl w:val="1E945C26"/>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3" w15:restartNumberingAfterBreak="0">
    <w:nsid w:val="27995E1F"/>
    <w:multiLevelType w:val="hybridMultilevel"/>
    <w:tmpl w:val="33D6F990"/>
    <w:lvl w:ilvl="0" w:tplc="038A2824">
      <w:start w:val="3"/>
      <w:numFmt w:val="bullet"/>
      <w:lvlText w:val=""/>
      <w:lvlJc w:val="left"/>
      <w:pPr>
        <w:ind w:left="720" w:hanging="360"/>
      </w:pPr>
      <w:rPr>
        <w:rFonts w:ascii="Wingdings" w:eastAsia="Times New Roman"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8951182"/>
    <w:multiLevelType w:val="multilevel"/>
    <w:tmpl w:val="E7A2C282"/>
    <w:lvl w:ilvl="0">
      <w:start w:val="3"/>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29572042"/>
    <w:multiLevelType w:val="multilevel"/>
    <w:tmpl w:val="F692EF88"/>
    <w:lvl w:ilvl="0">
      <w:start w:val="2"/>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2D084FB4"/>
    <w:multiLevelType w:val="hybridMultilevel"/>
    <w:tmpl w:val="0770B3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15:restartNumberingAfterBreak="0">
    <w:nsid w:val="2EE24DA1"/>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9" w15:restartNumberingAfterBreak="0">
    <w:nsid w:val="2F6F5F05"/>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0"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21" w15:restartNumberingAfterBreak="0">
    <w:nsid w:val="4734632C"/>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493A075D"/>
    <w:multiLevelType w:val="multilevel"/>
    <w:tmpl w:val="D8D292B4"/>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4DC13A11"/>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4DFF7261"/>
    <w:multiLevelType w:val="hybridMultilevel"/>
    <w:tmpl w:val="0706BA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F483937"/>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4F511FAC"/>
    <w:multiLevelType w:val="hybridMultilevel"/>
    <w:tmpl w:val="0B449F82"/>
    <w:lvl w:ilvl="0" w:tplc="FFFFFFFF">
      <w:start w:val="1"/>
      <w:numFmt w:val="upperRoman"/>
      <w:lvlText w:val="%1."/>
      <w:lvlJc w:val="left"/>
      <w:pPr>
        <w:tabs>
          <w:tab w:val="num" w:pos="1080"/>
        </w:tabs>
        <w:ind w:left="1080" w:hanging="720"/>
      </w:pPr>
      <w:rPr>
        <w:rFonts w:hint="default"/>
      </w:rPr>
    </w:lvl>
    <w:lvl w:ilvl="1" w:tplc="FFFFFFFF">
      <w:start w:val="1"/>
      <w:numFmt w:val="decimal"/>
      <w:lvlText w:val="%2."/>
      <w:lvlJc w:val="left"/>
      <w:pPr>
        <w:tabs>
          <w:tab w:val="num" w:pos="360"/>
        </w:tabs>
        <w:ind w:left="360" w:hanging="360"/>
      </w:pPr>
      <w:rPr>
        <w:rFonts w:hint="default"/>
      </w:rPr>
    </w:lvl>
    <w:lvl w:ilvl="2" w:tplc="D2E060D6">
      <w:start w:val="1"/>
      <w:numFmt w:val="lowerLetter"/>
      <w:lvlText w:val="%3)"/>
      <w:lvlJc w:val="left"/>
      <w:pPr>
        <w:tabs>
          <w:tab w:val="num" w:pos="2340"/>
        </w:tabs>
        <w:ind w:left="2340" w:hanging="360"/>
      </w:pPr>
      <w:rPr>
        <w:rFonts w:ascii="Arial" w:eastAsia="Times New Roman" w:hAnsi="Arial" w:cs="Arial"/>
        <w:b w:val="0"/>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7" w15:restartNumberingAfterBreak="0">
    <w:nsid w:val="52F66178"/>
    <w:multiLevelType w:val="hybridMultilevel"/>
    <w:tmpl w:val="3586B3C8"/>
    <w:lvl w:ilvl="0" w:tplc="04020F9C">
      <w:numFmt w:val="bullet"/>
      <w:lvlText w:val="-"/>
      <w:lvlJc w:val="left"/>
      <w:pPr>
        <w:ind w:left="1063" w:hanging="360"/>
      </w:pPr>
      <w:rPr>
        <w:rFonts w:ascii="Arial" w:eastAsia="Times New Roman" w:hAnsi="Arial" w:cs="Arial" w:hint="default"/>
      </w:rPr>
    </w:lvl>
    <w:lvl w:ilvl="1" w:tplc="04050003" w:tentative="1">
      <w:start w:val="1"/>
      <w:numFmt w:val="bullet"/>
      <w:lvlText w:val="o"/>
      <w:lvlJc w:val="left"/>
      <w:pPr>
        <w:ind w:left="1783" w:hanging="360"/>
      </w:pPr>
      <w:rPr>
        <w:rFonts w:ascii="Courier New" w:hAnsi="Courier New" w:cs="Courier New" w:hint="default"/>
      </w:rPr>
    </w:lvl>
    <w:lvl w:ilvl="2" w:tplc="04050005" w:tentative="1">
      <w:start w:val="1"/>
      <w:numFmt w:val="bullet"/>
      <w:lvlText w:val=""/>
      <w:lvlJc w:val="left"/>
      <w:pPr>
        <w:ind w:left="2503" w:hanging="360"/>
      </w:pPr>
      <w:rPr>
        <w:rFonts w:ascii="Wingdings" w:hAnsi="Wingdings" w:hint="default"/>
      </w:rPr>
    </w:lvl>
    <w:lvl w:ilvl="3" w:tplc="04050001" w:tentative="1">
      <w:start w:val="1"/>
      <w:numFmt w:val="bullet"/>
      <w:lvlText w:val=""/>
      <w:lvlJc w:val="left"/>
      <w:pPr>
        <w:ind w:left="3223" w:hanging="360"/>
      </w:pPr>
      <w:rPr>
        <w:rFonts w:ascii="Symbol" w:hAnsi="Symbol" w:hint="default"/>
      </w:rPr>
    </w:lvl>
    <w:lvl w:ilvl="4" w:tplc="04050003" w:tentative="1">
      <w:start w:val="1"/>
      <w:numFmt w:val="bullet"/>
      <w:lvlText w:val="o"/>
      <w:lvlJc w:val="left"/>
      <w:pPr>
        <w:ind w:left="3943" w:hanging="360"/>
      </w:pPr>
      <w:rPr>
        <w:rFonts w:ascii="Courier New" w:hAnsi="Courier New" w:cs="Courier New" w:hint="default"/>
      </w:rPr>
    </w:lvl>
    <w:lvl w:ilvl="5" w:tplc="04050005" w:tentative="1">
      <w:start w:val="1"/>
      <w:numFmt w:val="bullet"/>
      <w:lvlText w:val=""/>
      <w:lvlJc w:val="left"/>
      <w:pPr>
        <w:ind w:left="4663" w:hanging="360"/>
      </w:pPr>
      <w:rPr>
        <w:rFonts w:ascii="Wingdings" w:hAnsi="Wingdings" w:hint="default"/>
      </w:rPr>
    </w:lvl>
    <w:lvl w:ilvl="6" w:tplc="04050001" w:tentative="1">
      <w:start w:val="1"/>
      <w:numFmt w:val="bullet"/>
      <w:lvlText w:val=""/>
      <w:lvlJc w:val="left"/>
      <w:pPr>
        <w:ind w:left="5383" w:hanging="360"/>
      </w:pPr>
      <w:rPr>
        <w:rFonts w:ascii="Symbol" w:hAnsi="Symbol" w:hint="default"/>
      </w:rPr>
    </w:lvl>
    <w:lvl w:ilvl="7" w:tplc="04050003" w:tentative="1">
      <w:start w:val="1"/>
      <w:numFmt w:val="bullet"/>
      <w:lvlText w:val="o"/>
      <w:lvlJc w:val="left"/>
      <w:pPr>
        <w:ind w:left="6103" w:hanging="360"/>
      </w:pPr>
      <w:rPr>
        <w:rFonts w:ascii="Courier New" w:hAnsi="Courier New" w:cs="Courier New" w:hint="default"/>
      </w:rPr>
    </w:lvl>
    <w:lvl w:ilvl="8" w:tplc="04050005" w:tentative="1">
      <w:start w:val="1"/>
      <w:numFmt w:val="bullet"/>
      <w:lvlText w:val=""/>
      <w:lvlJc w:val="left"/>
      <w:pPr>
        <w:ind w:left="6823" w:hanging="360"/>
      </w:pPr>
      <w:rPr>
        <w:rFonts w:ascii="Wingdings" w:hAnsi="Wingdings" w:hint="default"/>
      </w:rPr>
    </w:lvl>
  </w:abstractNum>
  <w:abstractNum w:abstractNumId="28" w15:restartNumberingAfterBreak="0">
    <w:nsid w:val="597F1C5E"/>
    <w:multiLevelType w:val="multilevel"/>
    <w:tmpl w:val="E192536E"/>
    <w:lvl w:ilvl="0">
      <w:start w:val="1"/>
      <w:numFmt w:val="decimal"/>
      <w:lvlText w:val="%1"/>
      <w:lvlJc w:val="left"/>
      <w:pPr>
        <w:tabs>
          <w:tab w:val="num" w:pos="705"/>
        </w:tabs>
        <w:ind w:left="705" w:hanging="705"/>
      </w:pPr>
      <w:rPr>
        <w:rFonts w:cs="Times New Roman" w:hint="default"/>
      </w:rPr>
    </w:lvl>
    <w:lvl w:ilvl="1">
      <w:start w:val="1"/>
      <w:numFmt w:val="decimal"/>
      <w:pStyle w:val="Kapitola1"/>
      <w:lvlText w:val="%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B644583"/>
    <w:multiLevelType w:val="hybridMultilevel"/>
    <w:tmpl w:val="D818C3C2"/>
    <w:lvl w:ilvl="0" w:tplc="906E39F8">
      <w:start w:val="1"/>
      <w:numFmt w:val="lowerLetter"/>
      <w:lvlText w:val="%1)"/>
      <w:lvlJc w:val="left"/>
      <w:pPr>
        <w:ind w:left="1428" w:hanging="360"/>
      </w:pPr>
      <w:rPr>
        <w:rFonts w:hint="default"/>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0" w15:restartNumberingAfterBreak="0">
    <w:nsid w:val="61787718"/>
    <w:multiLevelType w:val="multilevel"/>
    <w:tmpl w:val="6FA4849E"/>
    <w:lvl w:ilvl="0">
      <w:start w:val="3"/>
      <w:numFmt w:val="decimal"/>
      <w:lvlText w:val="%1"/>
      <w:lvlJc w:val="left"/>
      <w:pPr>
        <w:tabs>
          <w:tab w:val="num" w:pos="705"/>
        </w:tabs>
        <w:ind w:left="705" w:hanging="705"/>
      </w:pPr>
      <w:rPr>
        <w:rFonts w:cs="Times New Roman" w:hint="default"/>
      </w:rPr>
    </w:lvl>
    <w:lvl w:ilvl="1">
      <w:start w:val="11"/>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63713B1B"/>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2" w15:restartNumberingAfterBreak="0">
    <w:nsid w:val="6ADE13A0"/>
    <w:multiLevelType w:val="hybridMultilevel"/>
    <w:tmpl w:val="456E1442"/>
    <w:lvl w:ilvl="0" w:tplc="D9F8AB20">
      <w:start w:val="1"/>
      <w:numFmt w:val="bullet"/>
      <w:lvlText w:val="-"/>
      <w:lvlJc w:val="left"/>
      <w:pPr>
        <w:ind w:left="1068" w:hanging="360"/>
      </w:pPr>
      <w:rPr>
        <w:rFonts w:ascii="Courier New" w:hAnsi="Courier New" w:hint="default"/>
        <w:b/>
        <w:sz w:val="24"/>
        <w:szCs w:val="24"/>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9D2C4E0C">
      <w:numFmt w:val="bullet"/>
      <w:lvlText w:val="-"/>
      <w:lvlJc w:val="left"/>
      <w:pPr>
        <w:ind w:left="3948" w:hanging="360"/>
      </w:pPr>
      <w:rPr>
        <w:rFonts w:ascii="Arial" w:eastAsia="Times New Roman" w:hAnsi="Arial" w:cs="Arial" w:hint="default"/>
      </w:rPr>
    </w:lvl>
    <w:lvl w:ilvl="5" w:tplc="0405001B">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3" w15:restartNumberingAfterBreak="0">
    <w:nsid w:val="70AF3BD9"/>
    <w:multiLevelType w:val="hybridMultilevel"/>
    <w:tmpl w:val="C85ABB3E"/>
    <w:lvl w:ilvl="0" w:tplc="0405000F">
      <w:start w:val="1"/>
      <w:numFmt w:val="decimal"/>
      <w:lvlText w:val="%1."/>
      <w:lvlJc w:val="left"/>
      <w:pPr>
        <w:tabs>
          <w:tab w:val="num" w:pos="720"/>
        </w:tabs>
        <w:ind w:left="720" w:hanging="360"/>
      </w:pPr>
    </w:lvl>
    <w:lvl w:ilvl="1" w:tplc="04050019">
      <w:start w:val="1"/>
      <w:numFmt w:val="lowerLetter"/>
      <w:pStyle w:val="Nadpis2text"/>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2F86DCD"/>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8867B99"/>
    <w:multiLevelType w:val="hybridMultilevel"/>
    <w:tmpl w:val="C4AA5144"/>
    <w:lvl w:ilvl="0" w:tplc="04050001">
      <w:start w:val="1"/>
      <w:numFmt w:val="bullet"/>
      <w:lvlText w:val=""/>
      <w:lvlJc w:val="left"/>
      <w:pPr>
        <w:ind w:left="778" w:hanging="360"/>
      </w:pPr>
      <w:rPr>
        <w:rFonts w:ascii="Symbol" w:hAnsi="Symbol" w:hint="default"/>
      </w:rPr>
    </w:lvl>
    <w:lvl w:ilvl="1" w:tplc="04050003" w:tentative="1">
      <w:start w:val="1"/>
      <w:numFmt w:val="bullet"/>
      <w:lvlText w:val="o"/>
      <w:lvlJc w:val="left"/>
      <w:pPr>
        <w:ind w:left="1498" w:hanging="360"/>
      </w:pPr>
      <w:rPr>
        <w:rFonts w:ascii="Courier New" w:hAnsi="Courier New" w:cs="Courier New" w:hint="default"/>
      </w:rPr>
    </w:lvl>
    <w:lvl w:ilvl="2" w:tplc="04050005" w:tentative="1">
      <w:start w:val="1"/>
      <w:numFmt w:val="bullet"/>
      <w:lvlText w:val=""/>
      <w:lvlJc w:val="left"/>
      <w:pPr>
        <w:ind w:left="2218" w:hanging="360"/>
      </w:pPr>
      <w:rPr>
        <w:rFonts w:ascii="Wingdings" w:hAnsi="Wingdings" w:hint="default"/>
      </w:rPr>
    </w:lvl>
    <w:lvl w:ilvl="3" w:tplc="04050001" w:tentative="1">
      <w:start w:val="1"/>
      <w:numFmt w:val="bullet"/>
      <w:lvlText w:val=""/>
      <w:lvlJc w:val="left"/>
      <w:pPr>
        <w:ind w:left="2938" w:hanging="360"/>
      </w:pPr>
      <w:rPr>
        <w:rFonts w:ascii="Symbol" w:hAnsi="Symbol" w:hint="default"/>
      </w:rPr>
    </w:lvl>
    <w:lvl w:ilvl="4" w:tplc="04050003" w:tentative="1">
      <w:start w:val="1"/>
      <w:numFmt w:val="bullet"/>
      <w:lvlText w:val="o"/>
      <w:lvlJc w:val="left"/>
      <w:pPr>
        <w:ind w:left="3658" w:hanging="360"/>
      </w:pPr>
      <w:rPr>
        <w:rFonts w:ascii="Courier New" w:hAnsi="Courier New" w:cs="Courier New" w:hint="default"/>
      </w:rPr>
    </w:lvl>
    <w:lvl w:ilvl="5" w:tplc="04050005" w:tentative="1">
      <w:start w:val="1"/>
      <w:numFmt w:val="bullet"/>
      <w:lvlText w:val=""/>
      <w:lvlJc w:val="left"/>
      <w:pPr>
        <w:ind w:left="4378" w:hanging="360"/>
      </w:pPr>
      <w:rPr>
        <w:rFonts w:ascii="Wingdings" w:hAnsi="Wingdings" w:hint="default"/>
      </w:rPr>
    </w:lvl>
    <w:lvl w:ilvl="6" w:tplc="04050001" w:tentative="1">
      <w:start w:val="1"/>
      <w:numFmt w:val="bullet"/>
      <w:lvlText w:val=""/>
      <w:lvlJc w:val="left"/>
      <w:pPr>
        <w:ind w:left="5098" w:hanging="360"/>
      </w:pPr>
      <w:rPr>
        <w:rFonts w:ascii="Symbol" w:hAnsi="Symbol" w:hint="default"/>
      </w:rPr>
    </w:lvl>
    <w:lvl w:ilvl="7" w:tplc="04050003" w:tentative="1">
      <w:start w:val="1"/>
      <w:numFmt w:val="bullet"/>
      <w:lvlText w:val="o"/>
      <w:lvlJc w:val="left"/>
      <w:pPr>
        <w:ind w:left="5818" w:hanging="360"/>
      </w:pPr>
      <w:rPr>
        <w:rFonts w:ascii="Courier New" w:hAnsi="Courier New" w:cs="Courier New" w:hint="default"/>
      </w:rPr>
    </w:lvl>
    <w:lvl w:ilvl="8" w:tplc="04050005" w:tentative="1">
      <w:start w:val="1"/>
      <w:numFmt w:val="bullet"/>
      <w:lvlText w:val=""/>
      <w:lvlJc w:val="left"/>
      <w:pPr>
        <w:ind w:left="6538" w:hanging="360"/>
      </w:pPr>
      <w:rPr>
        <w:rFonts w:ascii="Wingdings" w:hAnsi="Wingdings" w:hint="default"/>
      </w:rPr>
    </w:lvl>
  </w:abstractNum>
  <w:abstractNum w:abstractNumId="36" w15:restartNumberingAfterBreak="0">
    <w:nsid w:val="79D8244F"/>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7" w15:restartNumberingAfterBreak="0">
    <w:nsid w:val="7A741303"/>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num w:numId="1">
    <w:abstractNumId w:val="26"/>
  </w:num>
  <w:num w:numId="2">
    <w:abstractNumId w:val="28"/>
  </w:num>
  <w:num w:numId="3">
    <w:abstractNumId w:val="11"/>
  </w:num>
  <w:num w:numId="4">
    <w:abstractNumId w:val="15"/>
  </w:num>
  <w:num w:numId="5">
    <w:abstractNumId w:val="29"/>
  </w:num>
  <w:num w:numId="6">
    <w:abstractNumId w:val="25"/>
  </w:num>
  <w:num w:numId="7">
    <w:abstractNumId w:val="14"/>
  </w:num>
  <w:num w:numId="8">
    <w:abstractNumId w:val="2"/>
  </w:num>
  <w:num w:numId="9">
    <w:abstractNumId w:val="27"/>
  </w:num>
  <w:num w:numId="10">
    <w:abstractNumId w:val="22"/>
  </w:num>
  <w:num w:numId="11">
    <w:abstractNumId w:val="31"/>
  </w:num>
  <w:num w:numId="12">
    <w:abstractNumId w:val="24"/>
  </w:num>
  <w:num w:numId="13">
    <w:abstractNumId w:val="23"/>
  </w:num>
  <w:num w:numId="14">
    <w:abstractNumId w:val="21"/>
  </w:num>
  <w:num w:numId="15">
    <w:abstractNumId w:val="8"/>
  </w:num>
  <w:num w:numId="16">
    <w:abstractNumId w:val="37"/>
  </w:num>
  <w:num w:numId="17">
    <w:abstractNumId w:val="36"/>
  </w:num>
  <w:num w:numId="18">
    <w:abstractNumId w:val="17"/>
  </w:num>
  <w:num w:numId="19">
    <w:abstractNumId w:val="6"/>
  </w:num>
  <w:num w:numId="20">
    <w:abstractNumId w:val="4"/>
  </w:num>
  <w:num w:numId="21">
    <w:abstractNumId w:val="33"/>
  </w:num>
  <w:num w:numId="22">
    <w:abstractNumId w:val="16"/>
  </w:num>
  <w:num w:numId="23">
    <w:abstractNumId w:val="7"/>
  </w:num>
  <w:num w:numId="24">
    <w:abstractNumId w:val="20"/>
  </w:num>
  <w:num w:numId="25">
    <w:abstractNumId w:val="18"/>
  </w:num>
  <w:num w:numId="26">
    <w:abstractNumId w:val="10"/>
  </w:num>
  <w:num w:numId="27">
    <w:abstractNumId w:val="0"/>
  </w:num>
  <w:num w:numId="28">
    <w:abstractNumId w:val="1"/>
  </w:num>
  <w:num w:numId="29">
    <w:abstractNumId w:val="12"/>
  </w:num>
  <w:num w:numId="30">
    <w:abstractNumId w:val="9"/>
  </w:num>
  <w:num w:numId="31">
    <w:abstractNumId w:val="3"/>
  </w:num>
  <w:num w:numId="32">
    <w:abstractNumId w:val="30"/>
  </w:num>
  <w:num w:numId="33">
    <w:abstractNumId w:val="34"/>
  </w:num>
  <w:num w:numId="34">
    <w:abstractNumId w:val="13"/>
  </w:num>
  <w:num w:numId="35">
    <w:abstractNumId w:val="35"/>
  </w:num>
  <w:num w:numId="36">
    <w:abstractNumId w:val="19"/>
  </w:num>
  <w:num w:numId="37">
    <w:abstractNumId w:val="32"/>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2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oNotTrackFormatting/>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56D"/>
    <w:rsid w:val="0000235C"/>
    <w:rsid w:val="0002088B"/>
    <w:rsid w:val="000208B9"/>
    <w:rsid w:val="00022539"/>
    <w:rsid w:val="00026041"/>
    <w:rsid w:val="0003052D"/>
    <w:rsid w:val="0003089A"/>
    <w:rsid w:val="0003700A"/>
    <w:rsid w:val="00040F33"/>
    <w:rsid w:val="0005018B"/>
    <w:rsid w:val="00053796"/>
    <w:rsid w:val="00057C65"/>
    <w:rsid w:val="00066A95"/>
    <w:rsid w:val="00067455"/>
    <w:rsid w:val="0007059A"/>
    <w:rsid w:val="00070A3C"/>
    <w:rsid w:val="00097009"/>
    <w:rsid w:val="000B557C"/>
    <w:rsid w:val="000D1CD4"/>
    <w:rsid w:val="000E22CB"/>
    <w:rsid w:val="000E69E4"/>
    <w:rsid w:val="001018B5"/>
    <w:rsid w:val="001044B2"/>
    <w:rsid w:val="00106BBC"/>
    <w:rsid w:val="00115318"/>
    <w:rsid w:val="00115B1E"/>
    <w:rsid w:val="00120FCB"/>
    <w:rsid w:val="00121D5A"/>
    <w:rsid w:val="00124685"/>
    <w:rsid w:val="00130A2A"/>
    <w:rsid w:val="001350AE"/>
    <w:rsid w:val="00136033"/>
    <w:rsid w:val="001362B3"/>
    <w:rsid w:val="00136F2C"/>
    <w:rsid w:val="001522F2"/>
    <w:rsid w:val="00155940"/>
    <w:rsid w:val="00172D35"/>
    <w:rsid w:val="001735A6"/>
    <w:rsid w:val="001751B3"/>
    <w:rsid w:val="001803C5"/>
    <w:rsid w:val="00182326"/>
    <w:rsid w:val="0018401E"/>
    <w:rsid w:val="001844C7"/>
    <w:rsid w:val="00185B63"/>
    <w:rsid w:val="001A196F"/>
    <w:rsid w:val="001A3E37"/>
    <w:rsid w:val="001A767F"/>
    <w:rsid w:val="001A7775"/>
    <w:rsid w:val="001B26CD"/>
    <w:rsid w:val="001C1FFA"/>
    <w:rsid w:val="001C22AB"/>
    <w:rsid w:val="001C46AE"/>
    <w:rsid w:val="001D46F1"/>
    <w:rsid w:val="001D5154"/>
    <w:rsid w:val="001E256D"/>
    <w:rsid w:val="001E4B74"/>
    <w:rsid w:val="001F3FCF"/>
    <w:rsid w:val="001F49CC"/>
    <w:rsid w:val="001F6CBE"/>
    <w:rsid w:val="002031B7"/>
    <w:rsid w:val="00211301"/>
    <w:rsid w:val="00217822"/>
    <w:rsid w:val="00220170"/>
    <w:rsid w:val="00222217"/>
    <w:rsid w:val="00222F78"/>
    <w:rsid w:val="0022700D"/>
    <w:rsid w:val="00230519"/>
    <w:rsid w:val="002330E5"/>
    <w:rsid w:val="002367BD"/>
    <w:rsid w:val="002550D9"/>
    <w:rsid w:val="00255F7B"/>
    <w:rsid w:val="002663E3"/>
    <w:rsid w:val="0027019E"/>
    <w:rsid w:val="002728AA"/>
    <w:rsid w:val="0027342E"/>
    <w:rsid w:val="00274C88"/>
    <w:rsid w:val="00286220"/>
    <w:rsid w:val="00290D8D"/>
    <w:rsid w:val="00293CBF"/>
    <w:rsid w:val="002A1ABF"/>
    <w:rsid w:val="002A770B"/>
    <w:rsid w:val="002C3583"/>
    <w:rsid w:val="002C35A7"/>
    <w:rsid w:val="002E1008"/>
    <w:rsid w:val="002E630F"/>
    <w:rsid w:val="00321AF7"/>
    <w:rsid w:val="0032281A"/>
    <w:rsid w:val="00331B7D"/>
    <w:rsid w:val="00336BFF"/>
    <w:rsid w:val="00337454"/>
    <w:rsid w:val="00340C17"/>
    <w:rsid w:val="00342549"/>
    <w:rsid w:val="00345A65"/>
    <w:rsid w:val="003467D7"/>
    <w:rsid w:val="0035123B"/>
    <w:rsid w:val="003530B3"/>
    <w:rsid w:val="00355725"/>
    <w:rsid w:val="00355A5A"/>
    <w:rsid w:val="00361AF8"/>
    <w:rsid w:val="003636EA"/>
    <w:rsid w:val="00365FAF"/>
    <w:rsid w:val="00386503"/>
    <w:rsid w:val="0038703C"/>
    <w:rsid w:val="003A16B0"/>
    <w:rsid w:val="003C4A7B"/>
    <w:rsid w:val="003D2AAE"/>
    <w:rsid w:val="003D32F2"/>
    <w:rsid w:val="003E12C9"/>
    <w:rsid w:val="003F2825"/>
    <w:rsid w:val="003F5418"/>
    <w:rsid w:val="0041640C"/>
    <w:rsid w:val="00416E36"/>
    <w:rsid w:val="004207AB"/>
    <w:rsid w:val="00443D4A"/>
    <w:rsid w:val="00444D58"/>
    <w:rsid w:val="00445951"/>
    <w:rsid w:val="00447B8F"/>
    <w:rsid w:val="004532ED"/>
    <w:rsid w:val="00472D78"/>
    <w:rsid w:val="00477F2E"/>
    <w:rsid w:val="004A1756"/>
    <w:rsid w:val="004A6449"/>
    <w:rsid w:val="004B5458"/>
    <w:rsid w:val="004C0022"/>
    <w:rsid w:val="004C67BC"/>
    <w:rsid w:val="004D2808"/>
    <w:rsid w:val="004E6B14"/>
    <w:rsid w:val="004E78B5"/>
    <w:rsid w:val="004F0CA8"/>
    <w:rsid w:val="004F1075"/>
    <w:rsid w:val="004F188B"/>
    <w:rsid w:val="004F4BF1"/>
    <w:rsid w:val="00502B7F"/>
    <w:rsid w:val="00510528"/>
    <w:rsid w:val="00514496"/>
    <w:rsid w:val="00525849"/>
    <w:rsid w:val="005260A1"/>
    <w:rsid w:val="0052640E"/>
    <w:rsid w:val="00535367"/>
    <w:rsid w:val="00540AC0"/>
    <w:rsid w:val="00544481"/>
    <w:rsid w:val="00544FD0"/>
    <w:rsid w:val="0055206D"/>
    <w:rsid w:val="005574B5"/>
    <w:rsid w:val="0056422D"/>
    <w:rsid w:val="00573492"/>
    <w:rsid w:val="005761EF"/>
    <w:rsid w:val="005768D4"/>
    <w:rsid w:val="0058002F"/>
    <w:rsid w:val="0059051A"/>
    <w:rsid w:val="00590804"/>
    <w:rsid w:val="0059270D"/>
    <w:rsid w:val="00593A64"/>
    <w:rsid w:val="005A6D07"/>
    <w:rsid w:val="005B161B"/>
    <w:rsid w:val="005B4FC8"/>
    <w:rsid w:val="005D1295"/>
    <w:rsid w:val="005D4201"/>
    <w:rsid w:val="005D6B35"/>
    <w:rsid w:val="005E1205"/>
    <w:rsid w:val="005F0461"/>
    <w:rsid w:val="005F04D8"/>
    <w:rsid w:val="00600575"/>
    <w:rsid w:val="006037E5"/>
    <w:rsid w:val="006056BD"/>
    <w:rsid w:val="006074A8"/>
    <w:rsid w:val="006157BF"/>
    <w:rsid w:val="00621D2E"/>
    <w:rsid w:val="006247F1"/>
    <w:rsid w:val="00627251"/>
    <w:rsid w:val="00627784"/>
    <w:rsid w:val="00631435"/>
    <w:rsid w:val="00650188"/>
    <w:rsid w:val="006517C4"/>
    <w:rsid w:val="006644B2"/>
    <w:rsid w:val="006648D5"/>
    <w:rsid w:val="00672BA6"/>
    <w:rsid w:val="00690E0C"/>
    <w:rsid w:val="00694885"/>
    <w:rsid w:val="00697502"/>
    <w:rsid w:val="0069782A"/>
    <w:rsid w:val="006A5C90"/>
    <w:rsid w:val="006A648D"/>
    <w:rsid w:val="006B6C93"/>
    <w:rsid w:val="006C42D1"/>
    <w:rsid w:val="006D29DE"/>
    <w:rsid w:val="006E052F"/>
    <w:rsid w:val="006E206E"/>
    <w:rsid w:val="006E329F"/>
    <w:rsid w:val="006E404F"/>
    <w:rsid w:val="006E4ED0"/>
    <w:rsid w:val="006E7C48"/>
    <w:rsid w:val="006F367B"/>
    <w:rsid w:val="006F5ABE"/>
    <w:rsid w:val="00701388"/>
    <w:rsid w:val="00725545"/>
    <w:rsid w:val="0073306E"/>
    <w:rsid w:val="00741C41"/>
    <w:rsid w:val="00746BA6"/>
    <w:rsid w:val="00753F2C"/>
    <w:rsid w:val="00762286"/>
    <w:rsid w:val="00772919"/>
    <w:rsid w:val="0077473B"/>
    <w:rsid w:val="007927E1"/>
    <w:rsid w:val="00794FE7"/>
    <w:rsid w:val="007A177C"/>
    <w:rsid w:val="007A2044"/>
    <w:rsid w:val="007A6B4E"/>
    <w:rsid w:val="007B4433"/>
    <w:rsid w:val="007C1F3C"/>
    <w:rsid w:val="007C5658"/>
    <w:rsid w:val="007C7415"/>
    <w:rsid w:val="007D1F23"/>
    <w:rsid w:val="007D3E95"/>
    <w:rsid w:val="007D6E08"/>
    <w:rsid w:val="007E04EE"/>
    <w:rsid w:val="007E0B53"/>
    <w:rsid w:val="007E75CE"/>
    <w:rsid w:val="00800080"/>
    <w:rsid w:val="008066AA"/>
    <w:rsid w:val="00807C8B"/>
    <w:rsid w:val="00815926"/>
    <w:rsid w:val="008170C2"/>
    <w:rsid w:val="0081763C"/>
    <w:rsid w:val="0082029E"/>
    <w:rsid w:val="00831BF4"/>
    <w:rsid w:val="00834224"/>
    <w:rsid w:val="00834DEB"/>
    <w:rsid w:val="008361D5"/>
    <w:rsid w:val="008544DF"/>
    <w:rsid w:val="00854DDC"/>
    <w:rsid w:val="008603C0"/>
    <w:rsid w:val="00862CFD"/>
    <w:rsid w:val="0087697E"/>
    <w:rsid w:val="00876F2E"/>
    <w:rsid w:val="00884E55"/>
    <w:rsid w:val="00893D85"/>
    <w:rsid w:val="008962B1"/>
    <w:rsid w:val="008A160D"/>
    <w:rsid w:val="008A654D"/>
    <w:rsid w:val="008A760E"/>
    <w:rsid w:val="008B20BB"/>
    <w:rsid w:val="008B34EF"/>
    <w:rsid w:val="008B41B8"/>
    <w:rsid w:val="008D0BCD"/>
    <w:rsid w:val="008D3534"/>
    <w:rsid w:val="008D3917"/>
    <w:rsid w:val="008E31D1"/>
    <w:rsid w:val="008E754B"/>
    <w:rsid w:val="008F4064"/>
    <w:rsid w:val="00920275"/>
    <w:rsid w:val="00921614"/>
    <w:rsid w:val="00924E9A"/>
    <w:rsid w:val="00936D8B"/>
    <w:rsid w:val="00940D01"/>
    <w:rsid w:val="0095377C"/>
    <w:rsid w:val="009544C2"/>
    <w:rsid w:val="00957759"/>
    <w:rsid w:val="00961C7A"/>
    <w:rsid w:val="00970BBD"/>
    <w:rsid w:val="00971125"/>
    <w:rsid w:val="0097144C"/>
    <w:rsid w:val="00973325"/>
    <w:rsid w:val="009748C5"/>
    <w:rsid w:val="009A34EF"/>
    <w:rsid w:val="009A5597"/>
    <w:rsid w:val="009A67F4"/>
    <w:rsid w:val="009B0789"/>
    <w:rsid w:val="009C592D"/>
    <w:rsid w:val="009C5C38"/>
    <w:rsid w:val="009D28EA"/>
    <w:rsid w:val="009E7069"/>
    <w:rsid w:val="009F3461"/>
    <w:rsid w:val="009F609A"/>
    <w:rsid w:val="009F6173"/>
    <w:rsid w:val="00A11862"/>
    <w:rsid w:val="00A11C36"/>
    <w:rsid w:val="00A13718"/>
    <w:rsid w:val="00A20938"/>
    <w:rsid w:val="00A24BD9"/>
    <w:rsid w:val="00A36493"/>
    <w:rsid w:val="00A3698B"/>
    <w:rsid w:val="00A376FE"/>
    <w:rsid w:val="00A55D28"/>
    <w:rsid w:val="00A61CC6"/>
    <w:rsid w:val="00A63809"/>
    <w:rsid w:val="00A7063D"/>
    <w:rsid w:val="00A77EB0"/>
    <w:rsid w:val="00A92CB2"/>
    <w:rsid w:val="00AA1B01"/>
    <w:rsid w:val="00AA31BC"/>
    <w:rsid w:val="00AB2528"/>
    <w:rsid w:val="00AB33DE"/>
    <w:rsid w:val="00AC161C"/>
    <w:rsid w:val="00AD3C61"/>
    <w:rsid w:val="00AD48BF"/>
    <w:rsid w:val="00AD5023"/>
    <w:rsid w:val="00AE06A7"/>
    <w:rsid w:val="00AE3BE8"/>
    <w:rsid w:val="00AE4F0F"/>
    <w:rsid w:val="00B1102C"/>
    <w:rsid w:val="00B122D8"/>
    <w:rsid w:val="00B220AD"/>
    <w:rsid w:val="00B25BF6"/>
    <w:rsid w:val="00B46104"/>
    <w:rsid w:val="00B47F40"/>
    <w:rsid w:val="00B54479"/>
    <w:rsid w:val="00B604A8"/>
    <w:rsid w:val="00B60FEE"/>
    <w:rsid w:val="00B66A96"/>
    <w:rsid w:val="00B67434"/>
    <w:rsid w:val="00B679F0"/>
    <w:rsid w:val="00B73FBF"/>
    <w:rsid w:val="00B86FA7"/>
    <w:rsid w:val="00B9015E"/>
    <w:rsid w:val="00B91A82"/>
    <w:rsid w:val="00B91F8C"/>
    <w:rsid w:val="00B945E4"/>
    <w:rsid w:val="00BA020F"/>
    <w:rsid w:val="00BA16F2"/>
    <w:rsid w:val="00BA758C"/>
    <w:rsid w:val="00BB0F06"/>
    <w:rsid w:val="00BB680E"/>
    <w:rsid w:val="00BC4962"/>
    <w:rsid w:val="00BC7167"/>
    <w:rsid w:val="00BD0294"/>
    <w:rsid w:val="00BD2BB4"/>
    <w:rsid w:val="00BE397E"/>
    <w:rsid w:val="00BE44BD"/>
    <w:rsid w:val="00BF70AE"/>
    <w:rsid w:val="00C02375"/>
    <w:rsid w:val="00C1579A"/>
    <w:rsid w:val="00C17A16"/>
    <w:rsid w:val="00C316DB"/>
    <w:rsid w:val="00C44FD4"/>
    <w:rsid w:val="00C63AB9"/>
    <w:rsid w:val="00C6463E"/>
    <w:rsid w:val="00C831A9"/>
    <w:rsid w:val="00CA0E40"/>
    <w:rsid w:val="00CB35E1"/>
    <w:rsid w:val="00CC4DFA"/>
    <w:rsid w:val="00CD2985"/>
    <w:rsid w:val="00CE2645"/>
    <w:rsid w:val="00CE3162"/>
    <w:rsid w:val="00CF3EA7"/>
    <w:rsid w:val="00CF58EF"/>
    <w:rsid w:val="00CF5F80"/>
    <w:rsid w:val="00CF6D88"/>
    <w:rsid w:val="00D025D0"/>
    <w:rsid w:val="00D0667A"/>
    <w:rsid w:val="00D1051B"/>
    <w:rsid w:val="00D1515F"/>
    <w:rsid w:val="00D22F71"/>
    <w:rsid w:val="00D24658"/>
    <w:rsid w:val="00D24698"/>
    <w:rsid w:val="00D306E6"/>
    <w:rsid w:val="00D452C3"/>
    <w:rsid w:val="00D5676D"/>
    <w:rsid w:val="00D76873"/>
    <w:rsid w:val="00D8024C"/>
    <w:rsid w:val="00D828D3"/>
    <w:rsid w:val="00DA00D4"/>
    <w:rsid w:val="00DA33BD"/>
    <w:rsid w:val="00DB38C9"/>
    <w:rsid w:val="00DB7B5A"/>
    <w:rsid w:val="00DC41F8"/>
    <w:rsid w:val="00DC5157"/>
    <w:rsid w:val="00DE6566"/>
    <w:rsid w:val="00DF1A0E"/>
    <w:rsid w:val="00DF4A8B"/>
    <w:rsid w:val="00DF5BBB"/>
    <w:rsid w:val="00E23B9F"/>
    <w:rsid w:val="00E24DC5"/>
    <w:rsid w:val="00E33B93"/>
    <w:rsid w:val="00E34503"/>
    <w:rsid w:val="00E34D93"/>
    <w:rsid w:val="00E40EE3"/>
    <w:rsid w:val="00E4111F"/>
    <w:rsid w:val="00E47AD3"/>
    <w:rsid w:val="00E50D68"/>
    <w:rsid w:val="00E51753"/>
    <w:rsid w:val="00E64700"/>
    <w:rsid w:val="00E70068"/>
    <w:rsid w:val="00E83EC7"/>
    <w:rsid w:val="00E873E6"/>
    <w:rsid w:val="00E95011"/>
    <w:rsid w:val="00E963A9"/>
    <w:rsid w:val="00EA1061"/>
    <w:rsid w:val="00EA747F"/>
    <w:rsid w:val="00EB1BAC"/>
    <w:rsid w:val="00EB38F0"/>
    <w:rsid w:val="00EB3CC0"/>
    <w:rsid w:val="00EB3E4A"/>
    <w:rsid w:val="00EB543D"/>
    <w:rsid w:val="00EC0E11"/>
    <w:rsid w:val="00EC4972"/>
    <w:rsid w:val="00EC7910"/>
    <w:rsid w:val="00ED1A95"/>
    <w:rsid w:val="00ED23A8"/>
    <w:rsid w:val="00EE0F42"/>
    <w:rsid w:val="00EE233D"/>
    <w:rsid w:val="00EE3765"/>
    <w:rsid w:val="00EE40EA"/>
    <w:rsid w:val="00EF7C73"/>
    <w:rsid w:val="00F0720D"/>
    <w:rsid w:val="00F11760"/>
    <w:rsid w:val="00F206C3"/>
    <w:rsid w:val="00F26A85"/>
    <w:rsid w:val="00F362BE"/>
    <w:rsid w:val="00F460B9"/>
    <w:rsid w:val="00F54CB4"/>
    <w:rsid w:val="00F6093B"/>
    <w:rsid w:val="00F623E7"/>
    <w:rsid w:val="00F770E8"/>
    <w:rsid w:val="00F810D9"/>
    <w:rsid w:val="00F86379"/>
    <w:rsid w:val="00FA1883"/>
    <w:rsid w:val="00FA52A6"/>
    <w:rsid w:val="00FA7335"/>
    <w:rsid w:val="00FC6931"/>
    <w:rsid w:val="00FC7389"/>
    <w:rsid w:val="00FD0F4E"/>
    <w:rsid w:val="00FD3035"/>
    <w:rsid w:val="00FD3842"/>
    <w:rsid w:val="00FD5F96"/>
    <w:rsid w:val="00FD649B"/>
    <w:rsid w:val="00FE00A1"/>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ADB6072"/>
  <w15:docId w15:val="{9188D1A0-2843-463B-802C-3CBFD729C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E256D"/>
    <w:rPr>
      <w:rFonts w:ascii="Calibri" w:eastAsia="Calibri" w:hAnsi="Calibri" w:cs="Times New Roman"/>
      <w:noProo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1E256D"/>
    <w:pPr>
      <w:ind w:left="720"/>
      <w:contextualSpacing/>
    </w:pPr>
  </w:style>
  <w:style w:type="character" w:customStyle="1" w:styleId="OdstavecseseznamemChar">
    <w:name w:val="Odstavec se seznamem Char"/>
    <w:link w:val="Odstavecseseznamem"/>
    <w:uiPriority w:val="34"/>
    <w:locked/>
    <w:rsid w:val="001E256D"/>
    <w:rPr>
      <w:rFonts w:ascii="Calibri" w:eastAsia="Calibri" w:hAnsi="Calibri" w:cs="Times New Roman"/>
      <w:noProof/>
    </w:rPr>
  </w:style>
  <w:style w:type="character" w:styleId="Hypertextovodkaz">
    <w:name w:val="Hyperlink"/>
    <w:uiPriority w:val="99"/>
    <w:unhideWhenUsed/>
    <w:rsid w:val="001E256D"/>
    <w:rPr>
      <w:color w:val="0000FF"/>
      <w:u w:val="single"/>
    </w:rPr>
  </w:style>
  <w:style w:type="paragraph" w:customStyle="1" w:styleId="Prohlen">
    <w:name w:val="Prohlášení"/>
    <w:basedOn w:val="Normln"/>
    <w:uiPriority w:val="99"/>
    <w:rsid w:val="008603C0"/>
    <w:pPr>
      <w:widowControl w:val="0"/>
      <w:spacing w:after="0" w:line="280" w:lineRule="atLeast"/>
      <w:jc w:val="center"/>
    </w:pPr>
    <w:rPr>
      <w:rFonts w:ascii="Times New Roman" w:eastAsia="Times New Roman" w:hAnsi="Times New Roman"/>
      <w:b/>
      <w:noProof w:val="0"/>
      <w:sz w:val="24"/>
      <w:szCs w:val="20"/>
    </w:rPr>
  </w:style>
  <w:style w:type="paragraph" w:customStyle="1" w:styleId="Kapitola1">
    <w:name w:val="Kapitola 1"/>
    <w:basedOn w:val="Normln"/>
    <w:link w:val="Kapitola1Char"/>
    <w:qFormat/>
    <w:rsid w:val="008603C0"/>
    <w:pPr>
      <w:widowControl w:val="0"/>
      <w:numPr>
        <w:ilvl w:val="1"/>
        <w:numId w:val="2"/>
      </w:numPr>
      <w:spacing w:after="120" w:line="240" w:lineRule="auto"/>
      <w:jc w:val="both"/>
    </w:pPr>
    <w:rPr>
      <w:rFonts w:ascii="Times New Roman" w:eastAsia="Times New Roman" w:hAnsi="Times New Roman"/>
      <w:noProof w:val="0"/>
      <w:sz w:val="24"/>
      <w:szCs w:val="24"/>
      <w:lang w:eastAsia="x-none"/>
    </w:rPr>
  </w:style>
  <w:style w:type="character" w:customStyle="1" w:styleId="Kapitola1Char">
    <w:name w:val="Kapitola 1 Char"/>
    <w:link w:val="Kapitola1"/>
    <w:rsid w:val="008603C0"/>
    <w:rPr>
      <w:rFonts w:ascii="Times New Roman" w:eastAsia="Times New Roman" w:hAnsi="Times New Roman" w:cs="Times New Roman"/>
      <w:sz w:val="24"/>
      <w:szCs w:val="24"/>
      <w:lang w:eastAsia="x-none"/>
    </w:rPr>
  </w:style>
  <w:style w:type="character" w:styleId="Odkaznakoment">
    <w:name w:val="annotation reference"/>
    <w:basedOn w:val="Standardnpsmoodstavce"/>
    <w:uiPriority w:val="99"/>
    <w:semiHidden/>
    <w:unhideWhenUsed/>
    <w:rsid w:val="00AB2528"/>
    <w:rPr>
      <w:sz w:val="16"/>
      <w:szCs w:val="16"/>
    </w:rPr>
  </w:style>
  <w:style w:type="paragraph" w:styleId="Textkomente">
    <w:name w:val="annotation text"/>
    <w:basedOn w:val="Normln"/>
    <w:link w:val="TextkomenteChar"/>
    <w:uiPriority w:val="99"/>
    <w:unhideWhenUsed/>
    <w:rsid w:val="00AB2528"/>
    <w:pPr>
      <w:spacing w:line="240" w:lineRule="auto"/>
    </w:pPr>
    <w:rPr>
      <w:sz w:val="20"/>
      <w:szCs w:val="20"/>
    </w:rPr>
  </w:style>
  <w:style w:type="character" w:customStyle="1" w:styleId="TextkomenteChar">
    <w:name w:val="Text komentáře Char"/>
    <w:basedOn w:val="Standardnpsmoodstavce"/>
    <w:link w:val="Textkomente"/>
    <w:uiPriority w:val="99"/>
    <w:rsid w:val="00AB2528"/>
    <w:rPr>
      <w:rFonts w:ascii="Calibri" w:eastAsia="Calibri" w:hAnsi="Calibri" w:cs="Times New Roman"/>
      <w:noProof/>
      <w:sz w:val="20"/>
      <w:szCs w:val="20"/>
    </w:rPr>
  </w:style>
  <w:style w:type="paragraph" w:styleId="Pedmtkomente">
    <w:name w:val="annotation subject"/>
    <w:basedOn w:val="Textkomente"/>
    <w:next w:val="Textkomente"/>
    <w:link w:val="PedmtkomenteChar"/>
    <w:uiPriority w:val="99"/>
    <w:semiHidden/>
    <w:unhideWhenUsed/>
    <w:rsid w:val="00AB2528"/>
    <w:rPr>
      <w:b/>
      <w:bCs/>
    </w:rPr>
  </w:style>
  <w:style w:type="character" w:customStyle="1" w:styleId="PedmtkomenteChar">
    <w:name w:val="Předmět komentáře Char"/>
    <w:basedOn w:val="TextkomenteChar"/>
    <w:link w:val="Pedmtkomente"/>
    <w:uiPriority w:val="99"/>
    <w:semiHidden/>
    <w:rsid w:val="00AB2528"/>
    <w:rPr>
      <w:rFonts w:ascii="Calibri" w:eastAsia="Calibri" w:hAnsi="Calibri" w:cs="Times New Roman"/>
      <w:b/>
      <w:bCs/>
      <w:noProof/>
      <w:sz w:val="20"/>
      <w:szCs w:val="20"/>
    </w:rPr>
  </w:style>
  <w:style w:type="paragraph" w:styleId="Textbubliny">
    <w:name w:val="Balloon Text"/>
    <w:basedOn w:val="Normln"/>
    <w:link w:val="TextbublinyChar"/>
    <w:uiPriority w:val="99"/>
    <w:semiHidden/>
    <w:unhideWhenUsed/>
    <w:rsid w:val="00AB252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B2528"/>
    <w:rPr>
      <w:rFonts w:ascii="Tahoma" w:eastAsia="Calibri" w:hAnsi="Tahoma" w:cs="Tahoma"/>
      <w:noProof/>
      <w:sz w:val="16"/>
      <w:szCs w:val="16"/>
    </w:rPr>
  </w:style>
  <w:style w:type="paragraph" w:styleId="Prosttext">
    <w:name w:val="Plain Text"/>
    <w:basedOn w:val="Normln"/>
    <w:link w:val="ProsttextChar"/>
    <w:uiPriority w:val="99"/>
    <w:rsid w:val="004C67BC"/>
    <w:pPr>
      <w:spacing w:before="120" w:after="0" w:line="240" w:lineRule="auto"/>
      <w:jc w:val="both"/>
    </w:pPr>
    <w:rPr>
      <w:rFonts w:ascii="Courier New" w:eastAsia="Times New Roman" w:hAnsi="Courier New" w:cs="Courier New"/>
      <w:noProof w:val="0"/>
      <w:sz w:val="20"/>
      <w:szCs w:val="20"/>
      <w:lang w:eastAsia="cs-CZ"/>
    </w:rPr>
  </w:style>
  <w:style w:type="character" w:customStyle="1" w:styleId="ProsttextChar">
    <w:name w:val="Prostý text Char"/>
    <w:basedOn w:val="Standardnpsmoodstavce"/>
    <w:link w:val="Prosttext"/>
    <w:uiPriority w:val="99"/>
    <w:rsid w:val="004C67BC"/>
    <w:rPr>
      <w:rFonts w:ascii="Courier New" w:eastAsia="Times New Roman" w:hAnsi="Courier New" w:cs="Courier New"/>
      <w:sz w:val="20"/>
      <w:szCs w:val="20"/>
      <w:lang w:eastAsia="cs-CZ"/>
    </w:rPr>
  </w:style>
  <w:style w:type="paragraph" w:styleId="Zhlav">
    <w:name w:val="header"/>
    <w:basedOn w:val="Normln"/>
    <w:link w:val="ZhlavChar"/>
    <w:uiPriority w:val="99"/>
    <w:unhideWhenUsed/>
    <w:rsid w:val="002367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367BD"/>
    <w:rPr>
      <w:rFonts w:ascii="Calibri" w:eastAsia="Calibri" w:hAnsi="Calibri" w:cs="Times New Roman"/>
      <w:noProof/>
    </w:rPr>
  </w:style>
  <w:style w:type="paragraph" w:styleId="Zpat">
    <w:name w:val="footer"/>
    <w:basedOn w:val="Normln"/>
    <w:link w:val="ZpatChar"/>
    <w:uiPriority w:val="99"/>
    <w:unhideWhenUsed/>
    <w:rsid w:val="002367BD"/>
    <w:pPr>
      <w:tabs>
        <w:tab w:val="center" w:pos="4536"/>
        <w:tab w:val="right" w:pos="9072"/>
      </w:tabs>
      <w:spacing w:after="0" w:line="240" w:lineRule="auto"/>
    </w:pPr>
  </w:style>
  <w:style w:type="character" w:customStyle="1" w:styleId="ZpatChar">
    <w:name w:val="Zápatí Char"/>
    <w:basedOn w:val="Standardnpsmoodstavce"/>
    <w:link w:val="Zpat"/>
    <w:uiPriority w:val="99"/>
    <w:rsid w:val="002367BD"/>
    <w:rPr>
      <w:rFonts w:ascii="Calibri" w:eastAsia="Calibri" w:hAnsi="Calibri" w:cs="Times New Roman"/>
      <w:noProof/>
    </w:rPr>
  </w:style>
  <w:style w:type="paragraph" w:customStyle="1" w:styleId="Nadpis2text">
    <w:name w:val="Nadpis 2 text"/>
    <w:basedOn w:val="Normln"/>
    <w:rsid w:val="00DC5157"/>
    <w:pPr>
      <w:numPr>
        <w:ilvl w:val="1"/>
        <w:numId w:val="21"/>
      </w:numPr>
      <w:spacing w:before="120" w:after="60" w:line="240" w:lineRule="auto"/>
      <w:jc w:val="both"/>
    </w:pPr>
    <w:rPr>
      <w:rFonts w:ascii="Arial" w:eastAsia="Times New Roman" w:hAnsi="Arial" w:cs="Arial"/>
      <w:noProof w:val="0"/>
      <w:lang w:eastAsia="cs-CZ"/>
    </w:rPr>
  </w:style>
  <w:style w:type="table" w:styleId="Mkatabulky">
    <w:name w:val="Table Grid"/>
    <w:basedOn w:val="Normlntabulka"/>
    <w:uiPriority w:val="59"/>
    <w:rsid w:val="009748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
    <w:name w:val="Styl"/>
    <w:rsid w:val="00573492"/>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paragraph" w:styleId="Seznamsodrkami">
    <w:name w:val="List Bullet"/>
    <w:basedOn w:val="Normln"/>
    <w:uiPriority w:val="99"/>
    <w:unhideWhenUsed/>
    <w:rsid w:val="003467D7"/>
    <w:pPr>
      <w:numPr>
        <w:numId w:val="27"/>
      </w:numPr>
      <w:contextualSpacing/>
    </w:pPr>
  </w:style>
  <w:style w:type="paragraph" w:styleId="Normlnweb">
    <w:name w:val="Normal (Web)"/>
    <w:basedOn w:val="Normln"/>
    <w:uiPriority w:val="99"/>
    <w:semiHidden/>
    <w:unhideWhenUsed/>
    <w:rsid w:val="009F3461"/>
    <w:pPr>
      <w:spacing w:before="100" w:beforeAutospacing="1" w:after="100" w:afterAutospacing="1" w:line="240" w:lineRule="auto"/>
    </w:pPr>
    <w:rPr>
      <w:rFonts w:ascii="Times New Roman" w:eastAsiaTheme="minorHAnsi" w:hAnsi="Times New Roman"/>
      <w:noProof w:val="0"/>
      <w:sz w:val="24"/>
      <w:szCs w:val="24"/>
      <w:lang w:eastAsia="cs-CZ"/>
    </w:rPr>
  </w:style>
  <w:style w:type="paragraph" w:customStyle="1" w:styleId="Default">
    <w:name w:val="Default"/>
    <w:rsid w:val="00290D8D"/>
    <w:pPr>
      <w:autoSpaceDE w:val="0"/>
      <w:autoSpaceDN w:val="0"/>
      <w:adjustRightInd w:val="0"/>
      <w:spacing w:after="0" w:line="240" w:lineRule="auto"/>
    </w:pPr>
    <w:rPr>
      <w:rFonts w:ascii="Arial" w:hAnsi="Arial" w:cs="Arial"/>
      <w:color w:val="000000"/>
      <w:sz w:val="24"/>
      <w:szCs w:val="24"/>
    </w:rPr>
  </w:style>
  <w:style w:type="character" w:customStyle="1" w:styleId="UnresolvedMention">
    <w:name w:val="Unresolved Mention"/>
    <w:basedOn w:val="Standardnpsmoodstavce"/>
    <w:uiPriority w:val="99"/>
    <w:semiHidden/>
    <w:unhideWhenUsed/>
    <w:rsid w:val="00120F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79685">
      <w:bodyDiv w:val="1"/>
      <w:marLeft w:val="0"/>
      <w:marRight w:val="0"/>
      <w:marTop w:val="0"/>
      <w:marBottom w:val="0"/>
      <w:divBdr>
        <w:top w:val="none" w:sz="0" w:space="0" w:color="auto"/>
        <w:left w:val="none" w:sz="0" w:space="0" w:color="auto"/>
        <w:bottom w:val="none" w:sz="0" w:space="0" w:color="auto"/>
        <w:right w:val="none" w:sz="0" w:space="0" w:color="auto"/>
      </w:divBdr>
    </w:div>
    <w:div w:id="32773897">
      <w:bodyDiv w:val="1"/>
      <w:marLeft w:val="0"/>
      <w:marRight w:val="0"/>
      <w:marTop w:val="0"/>
      <w:marBottom w:val="0"/>
      <w:divBdr>
        <w:top w:val="none" w:sz="0" w:space="0" w:color="auto"/>
        <w:left w:val="none" w:sz="0" w:space="0" w:color="auto"/>
        <w:bottom w:val="none" w:sz="0" w:space="0" w:color="auto"/>
        <w:right w:val="none" w:sz="0" w:space="0" w:color="auto"/>
      </w:divBdr>
    </w:div>
    <w:div w:id="135345506">
      <w:bodyDiv w:val="1"/>
      <w:marLeft w:val="0"/>
      <w:marRight w:val="0"/>
      <w:marTop w:val="0"/>
      <w:marBottom w:val="0"/>
      <w:divBdr>
        <w:top w:val="none" w:sz="0" w:space="0" w:color="auto"/>
        <w:left w:val="none" w:sz="0" w:space="0" w:color="auto"/>
        <w:bottom w:val="none" w:sz="0" w:space="0" w:color="auto"/>
        <w:right w:val="none" w:sz="0" w:space="0" w:color="auto"/>
      </w:divBdr>
    </w:div>
    <w:div w:id="144931263">
      <w:bodyDiv w:val="1"/>
      <w:marLeft w:val="0"/>
      <w:marRight w:val="0"/>
      <w:marTop w:val="0"/>
      <w:marBottom w:val="0"/>
      <w:divBdr>
        <w:top w:val="none" w:sz="0" w:space="0" w:color="auto"/>
        <w:left w:val="none" w:sz="0" w:space="0" w:color="auto"/>
        <w:bottom w:val="none" w:sz="0" w:space="0" w:color="auto"/>
        <w:right w:val="none" w:sz="0" w:space="0" w:color="auto"/>
      </w:divBdr>
    </w:div>
    <w:div w:id="167644203">
      <w:bodyDiv w:val="1"/>
      <w:marLeft w:val="0"/>
      <w:marRight w:val="0"/>
      <w:marTop w:val="0"/>
      <w:marBottom w:val="0"/>
      <w:divBdr>
        <w:top w:val="none" w:sz="0" w:space="0" w:color="auto"/>
        <w:left w:val="none" w:sz="0" w:space="0" w:color="auto"/>
        <w:bottom w:val="none" w:sz="0" w:space="0" w:color="auto"/>
        <w:right w:val="none" w:sz="0" w:space="0" w:color="auto"/>
      </w:divBdr>
    </w:div>
    <w:div w:id="180896285">
      <w:bodyDiv w:val="1"/>
      <w:marLeft w:val="0"/>
      <w:marRight w:val="0"/>
      <w:marTop w:val="0"/>
      <w:marBottom w:val="0"/>
      <w:divBdr>
        <w:top w:val="none" w:sz="0" w:space="0" w:color="auto"/>
        <w:left w:val="none" w:sz="0" w:space="0" w:color="auto"/>
        <w:bottom w:val="none" w:sz="0" w:space="0" w:color="auto"/>
        <w:right w:val="none" w:sz="0" w:space="0" w:color="auto"/>
      </w:divBdr>
    </w:div>
    <w:div w:id="187841261">
      <w:bodyDiv w:val="1"/>
      <w:marLeft w:val="0"/>
      <w:marRight w:val="0"/>
      <w:marTop w:val="0"/>
      <w:marBottom w:val="0"/>
      <w:divBdr>
        <w:top w:val="none" w:sz="0" w:space="0" w:color="auto"/>
        <w:left w:val="none" w:sz="0" w:space="0" w:color="auto"/>
        <w:bottom w:val="none" w:sz="0" w:space="0" w:color="auto"/>
        <w:right w:val="none" w:sz="0" w:space="0" w:color="auto"/>
      </w:divBdr>
    </w:div>
    <w:div w:id="231086109">
      <w:bodyDiv w:val="1"/>
      <w:marLeft w:val="0"/>
      <w:marRight w:val="0"/>
      <w:marTop w:val="0"/>
      <w:marBottom w:val="0"/>
      <w:divBdr>
        <w:top w:val="none" w:sz="0" w:space="0" w:color="auto"/>
        <w:left w:val="none" w:sz="0" w:space="0" w:color="auto"/>
        <w:bottom w:val="none" w:sz="0" w:space="0" w:color="auto"/>
        <w:right w:val="none" w:sz="0" w:space="0" w:color="auto"/>
      </w:divBdr>
    </w:div>
    <w:div w:id="256905333">
      <w:bodyDiv w:val="1"/>
      <w:marLeft w:val="0"/>
      <w:marRight w:val="0"/>
      <w:marTop w:val="0"/>
      <w:marBottom w:val="0"/>
      <w:divBdr>
        <w:top w:val="none" w:sz="0" w:space="0" w:color="auto"/>
        <w:left w:val="none" w:sz="0" w:space="0" w:color="auto"/>
        <w:bottom w:val="none" w:sz="0" w:space="0" w:color="auto"/>
        <w:right w:val="none" w:sz="0" w:space="0" w:color="auto"/>
      </w:divBdr>
    </w:div>
    <w:div w:id="262037100">
      <w:bodyDiv w:val="1"/>
      <w:marLeft w:val="0"/>
      <w:marRight w:val="0"/>
      <w:marTop w:val="0"/>
      <w:marBottom w:val="0"/>
      <w:divBdr>
        <w:top w:val="none" w:sz="0" w:space="0" w:color="auto"/>
        <w:left w:val="none" w:sz="0" w:space="0" w:color="auto"/>
        <w:bottom w:val="none" w:sz="0" w:space="0" w:color="auto"/>
        <w:right w:val="none" w:sz="0" w:space="0" w:color="auto"/>
      </w:divBdr>
    </w:div>
    <w:div w:id="275527533">
      <w:bodyDiv w:val="1"/>
      <w:marLeft w:val="0"/>
      <w:marRight w:val="0"/>
      <w:marTop w:val="0"/>
      <w:marBottom w:val="0"/>
      <w:divBdr>
        <w:top w:val="none" w:sz="0" w:space="0" w:color="auto"/>
        <w:left w:val="none" w:sz="0" w:space="0" w:color="auto"/>
        <w:bottom w:val="none" w:sz="0" w:space="0" w:color="auto"/>
        <w:right w:val="none" w:sz="0" w:space="0" w:color="auto"/>
      </w:divBdr>
    </w:div>
    <w:div w:id="277880804">
      <w:bodyDiv w:val="1"/>
      <w:marLeft w:val="0"/>
      <w:marRight w:val="0"/>
      <w:marTop w:val="0"/>
      <w:marBottom w:val="0"/>
      <w:divBdr>
        <w:top w:val="none" w:sz="0" w:space="0" w:color="auto"/>
        <w:left w:val="none" w:sz="0" w:space="0" w:color="auto"/>
        <w:bottom w:val="none" w:sz="0" w:space="0" w:color="auto"/>
        <w:right w:val="none" w:sz="0" w:space="0" w:color="auto"/>
      </w:divBdr>
    </w:div>
    <w:div w:id="285743400">
      <w:bodyDiv w:val="1"/>
      <w:marLeft w:val="0"/>
      <w:marRight w:val="0"/>
      <w:marTop w:val="0"/>
      <w:marBottom w:val="0"/>
      <w:divBdr>
        <w:top w:val="none" w:sz="0" w:space="0" w:color="auto"/>
        <w:left w:val="none" w:sz="0" w:space="0" w:color="auto"/>
        <w:bottom w:val="none" w:sz="0" w:space="0" w:color="auto"/>
        <w:right w:val="none" w:sz="0" w:space="0" w:color="auto"/>
      </w:divBdr>
    </w:div>
    <w:div w:id="343943401">
      <w:bodyDiv w:val="1"/>
      <w:marLeft w:val="0"/>
      <w:marRight w:val="0"/>
      <w:marTop w:val="0"/>
      <w:marBottom w:val="0"/>
      <w:divBdr>
        <w:top w:val="none" w:sz="0" w:space="0" w:color="auto"/>
        <w:left w:val="none" w:sz="0" w:space="0" w:color="auto"/>
        <w:bottom w:val="none" w:sz="0" w:space="0" w:color="auto"/>
        <w:right w:val="none" w:sz="0" w:space="0" w:color="auto"/>
      </w:divBdr>
    </w:div>
    <w:div w:id="356662889">
      <w:bodyDiv w:val="1"/>
      <w:marLeft w:val="0"/>
      <w:marRight w:val="0"/>
      <w:marTop w:val="0"/>
      <w:marBottom w:val="0"/>
      <w:divBdr>
        <w:top w:val="none" w:sz="0" w:space="0" w:color="auto"/>
        <w:left w:val="none" w:sz="0" w:space="0" w:color="auto"/>
        <w:bottom w:val="none" w:sz="0" w:space="0" w:color="auto"/>
        <w:right w:val="none" w:sz="0" w:space="0" w:color="auto"/>
      </w:divBdr>
    </w:div>
    <w:div w:id="356852023">
      <w:bodyDiv w:val="1"/>
      <w:marLeft w:val="0"/>
      <w:marRight w:val="0"/>
      <w:marTop w:val="0"/>
      <w:marBottom w:val="0"/>
      <w:divBdr>
        <w:top w:val="none" w:sz="0" w:space="0" w:color="auto"/>
        <w:left w:val="none" w:sz="0" w:space="0" w:color="auto"/>
        <w:bottom w:val="none" w:sz="0" w:space="0" w:color="auto"/>
        <w:right w:val="none" w:sz="0" w:space="0" w:color="auto"/>
      </w:divBdr>
    </w:div>
    <w:div w:id="359671850">
      <w:bodyDiv w:val="1"/>
      <w:marLeft w:val="0"/>
      <w:marRight w:val="0"/>
      <w:marTop w:val="0"/>
      <w:marBottom w:val="0"/>
      <w:divBdr>
        <w:top w:val="none" w:sz="0" w:space="0" w:color="auto"/>
        <w:left w:val="none" w:sz="0" w:space="0" w:color="auto"/>
        <w:bottom w:val="none" w:sz="0" w:space="0" w:color="auto"/>
        <w:right w:val="none" w:sz="0" w:space="0" w:color="auto"/>
      </w:divBdr>
    </w:div>
    <w:div w:id="381027220">
      <w:bodyDiv w:val="1"/>
      <w:marLeft w:val="0"/>
      <w:marRight w:val="0"/>
      <w:marTop w:val="0"/>
      <w:marBottom w:val="0"/>
      <w:divBdr>
        <w:top w:val="none" w:sz="0" w:space="0" w:color="auto"/>
        <w:left w:val="none" w:sz="0" w:space="0" w:color="auto"/>
        <w:bottom w:val="none" w:sz="0" w:space="0" w:color="auto"/>
        <w:right w:val="none" w:sz="0" w:space="0" w:color="auto"/>
      </w:divBdr>
    </w:div>
    <w:div w:id="392198686">
      <w:bodyDiv w:val="1"/>
      <w:marLeft w:val="0"/>
      <w:marRight w:val="0"/>
      <w:marTop w:val="0"/>
      <w:marBottom w:val="0"/>
      <w:divBdr>
        <w:top w:val="none" w:sz="0" w:space="0" w:color="auto"/>
        <w:left w:val="none" w:sz="0" w:space="0" w:color="auto"/>
        <w:bottom w:val="none" w:sz="0" w:space="0" w:color="auto"/>
        <w:right w:val="none" w:sz="0" w:space="0" w:color="auto"/>
      </w:divBdr>
    </w:div>
    <w:div w:id="431556636">
      <w:bodyDiv w:val="1"/>
      <w:marLeft w:val="0"/>
      <w:marRight w:val="0"/>
      <w:marTop w:val="0"/>
      <w:marBottom w:val="0"/>
      <w:divBdr>
        <w:top w:val="none" w:sz="0" w:space="0" w:color="auto"/>
        <w:left w:val="none" w:sz="0" w:space="0" w:color="auto"/>
        <w:bottom w:val="none" w:sz="0" w:space="0" w:color="auto"/>
        <w:right w:val="none" w:sz="0" w:space="0" w:color="auto"/>
      </w:divBdr>
    </w:div>
    <w:div w:id="487093650">
      <w:bodyDiv w:val="1"/>
      <w:marLeft w:val="0"/>
      <w:marRight w:val="0"/>
      <w:marTop w:val="0"/>
      <w:marBottom w:val="0"/>
      <w:divBdr>
        <w:top w:val="none" w:sz="0" w:space="0" w:color="auto"/>
        <w:left w:val="none" w:sz="0" w:space="0" w:color="auto"/>
        <w:bottom w:val="none" w:sz="0" w:space="0" w:color="auto"/>
        <w:right w:val="none" w:sz="0" w:space="0" w:color="auto"/>
      </w:divBdr>
    </w:div>
    <w:div w:id="524563981">
      <w:bodyDiv w:val="1"/>
      <w:marLeft w:val="0"/>
      <w:marRight w:val="0"/>
      <w:marTop w:val="0"/>
      <w:marBottom w:val="0"/>
      <w:divBdr>
        <w:top w:val="none" w:sz="0" w:space="0" w:color="auto"/>
        <w:left w:val="none" w:sz="0" w:space="0" w:color="auto"/>
        <w:bottom w:val="none" w:sz="0" w:space="0" w:color="auto"/>
        <w:right w:val="none" w:sz="0" w:space="0" w:color="auto"/>
      </w:divBdr>
    </w:div>
    <w:div w:id="560603370">
      <w:bodyDiv w:val="1"/>
      <w:marLeft w:val="0"/>
      <w:marRight w:val="0"/>
      <w:marTop w:val="0"/>
      <w:marBottom w:val="0"/>
      <w:divBdr>
        <w:top w:val="none" w:sz="0" w:space="0" w:color="auto"/>
        <w:left w:val="none" w:sz="0" w:space="0" w:color="auto"/>
        <w:bottom w:val="none" w:sz="0" w:space="0" w:color="auto"/>
        <w:right w:val="none" w:sz="0" w:space="0" w:color="auto"/>
      </w:divBdr>
    </w:div>
    <w:div w:id="590428711">
      <w:bodyDiv w:val="1"/>
      <w:marLeft w:val="0"/>
      <w:marRight w:val="0"/>
      <w:marTop w:val="0"/>
      <w:marBottom w:val="0"/>
      <w:divBdr>
        <w:top w:val="none" w:sz="0" w:space="0" w:color="auto"/>
        <w:left w:val="none" w:sz="0" w:space="0" w:color="auto"/>
        <w:bottom w:val="none" w:sz="0" w:space="0" w:color="auto"/>
        <w:right w:val="none" w:sz="0" w:space="0" w:color="auto"/>
      </w:divBdr>
    </w:div>
    <w:div w:id="694497855">
      <w:bodyDiv w:val="1"/>
      <w:marLeft w:val="0"/>
      <w:marRight w:val="0"/>
      <w:marTop w:val="0"/>
      <w:marBottom w:val="0"/>
      <w:divBdr>
        <w:top w:val="none" w:sz="0" w:space="0" w:color="auto"/>
        <w:left w:val="none" w:sz="0" w:space="0" w:color="auto"/>
        <w:bottom w:val="none" w:sz="0" w:space="0" w:color="auto"/>
        <w:right w:val="none" w:sz="0" w:space="0" w:color="auto"/>
      </w:divBdr>
    </w:div>
    <w:div w:id="702440407">
      <w:bodyDiv w:val="1"/>
      <w:marLeft w:val="0"/>
      <w:marRight w:val="0"/>
      <w:marTop w:val="0"/>
      <w:marBottom w:val="0"/>
      <w:divBdr>
        <w:top w:val="none" w:sz="0" w:space="0" w:color="auto"/>
        <w:left w:val="none" w:sz="0" w:space="0" w:color="auto"/>
        <w:bottom w:val="none" w:sz="0" w:space="0" w:color="auto"/>
        <w:right w:val="none" w:sz="0" w:space="0" w:color="auto"/>
      </w:divBdr>
    </w:div>
    <w:div w:id="971709303">
      <w:bodyDiv w:val="1"/>
      <w:marLeft w:val="0"/>
      <w:marRight w:val="0"/>
      <w:marTop w:val="0"/>
      <w:marBottom w:val="0"/>
      <w:divBdr>
        <w:top w:val="none" w:sz="0" w:space="0" w:color="auto"/>
        <w:left w:val="none" w:sz="0" w:space="0" w:color="auto"/>
        <w:bottom w:val="none" w:sz="0" w:space="0" w:color="auto"/>
        <w:right w:val="none" w:sz="0" w:space="0" w:color="auto"/>
      </w:divBdr>
    </w:div>
    <w:div w:id="1123427386">
      <w:bodyDiv w:val="1"/>
      <w:marLeft w:val="0"/>
      <w:marRight w:val="0"/>
      <w:marTop w:val="0"/>
      <w:marBottom w:val="0"/>
      <w:divBdr>
        <w:top w:val="none" w:sz="0" w:space="0" w:color="auto"/>
        <w:left w:val="none" w:sz="0" w:space="0" w:color="auto"/>
        <w:bottom w:val="none" w:sz="0" w:space="0" w:color="auto"/>
        <w:right w:val="none" w:sz="0" w:space="0" w:color="auto"/>
      </w:divBdr>
    </w:div>
    <w:div w:id="1143235582">
      <w:bodyDiv w:val="1"/>
      <w:marLeft w:val="0"/>
      <w:marRight w:val="0"/>
      <w:marTop w:val="0"/>
      <w:marBottom w:val="0"/>
      <w:divBdr>
        <w:top w:val="none" w:sz="0" w:space="0" w:color="auto"/>
        <w:left w:val="none" w:sz="0" w:space="0" w:color="auto"/>
        <w:bottom w:val="none" w:sz="0" w:space="0" w:color="auto"/>
        <w:right w:val="none" w:sz="0" w:space="0" w:color="auto"/>
      </w:divBdr>
    </w:div>
    <w:div w:id="1238440117">
      <w:bodyDiv w:val="1"/>
      <w:marLeft w:val="0"/>
      <w:marRight w:val="0"/>
      <w:marTop w:val="0"/>
      <w:marBottom w:val="0"/>
      <w:divBdr>
        <w:top w:val="none" w:sz="0" w:space="0" w:color="auto"/>
        <w:left w:val="none" w:sz="0" w:space="0" w:color="auto"/>
        <w:bottom w:val="none" w:sz="0" w:space="0" w:color="auto"/>
        <w:right w:val="none" w:sz="0" w:space="0" w:color="auto"/>
      </w:divBdr>
    </w:div>
    <w:div w:id="1248729481">
      <w:bodyDiv w:val="1"/>
      <w:marLeft w:val="0"/>
      <w:marRight w:val="0"/>
      <w:marTop w:val="0"/>
      <w:marBottom w:val="0"/>
      <w:divBdr>
        <w:top w:val="none" w:sz="0" w:space="0" w:color="auto"/>
        <w:left w:val="none" w:sz="0" w:space="0" w:color="auto"/>
        <w:bottom w:val="none" w:sz="0" w:space="0" w:color="auto"/>
        <w:right w:val="none" w:sz="0" w:space="0" w:color="auto"/>
      </w:divBdr>
    </w:div>
    <w:div w:id="1249341135">
      <w:bodyDiv w:val="1"/>
      <w:marLeft w:val="0"/>
      <w:marRight w:val="0"/>
      <w:marTop w:val="0"/>
      <w:marBottom w:val="0"/>
      <w:divBdr>
        <w:top w:val="none" w:sz="0" w:space="0" w:color="auto"/>
        <w:left w:val="none" w:sz="0" w:space="0" w:color="auto"/>
        <w:bottom w:val="none" w:sz="0" w:space="0" w:color="auto"/>
        <w:right w:val="none" w:sz="0" w:space="0" w:color="auto"/>
      </w:divBdr>
    </w:div>
    <w:div w:id="1263339714">
      <w:bodyDiv w:val="1"/>
      <w:marLeft w:val="0"/>
      <w:marRight w:val="0"/>
      <w:marTop w:val="0"/>
      <w:marBottom w:val="0"/>
      <w:divBdr>
        <w:top w:val="none" w:sz="0" w:space="0" w:color="auto"/>
        <w:left w:val="none" w:sz="0" w:space="0" w:color="auto"/>
        <w:bottom w:val="none" w:sz="0" w:space="0" w:color="auto"/>
        <w:right w:val="none" w:sz="0" w:space="0" w:color="auto"/>
      </w:divBdr>
    </w:div>
    <w:div w:id="1266769676">
      <w:bodyDiv w:val="1"/>
      <w:marLeft w:val="0"/>
      <w:marRight w:val="0"/>
      <w:marTop w:val="0"/>
      <w:marBottom w:val="0"/>
      <w:divBdr>
        <w:top w:val="none" w:sz="0" w:space="0" w:color="auto"/>
        <w:left w:val="none" w:sz="0" w:space="0" w:color="auto"/>
        <w:bottom w:val="none" w:sz="0" w:space="0" w:color="auto"/>
        <w:right w:val="none" w:sz="0" w:space="0" w:color="auto"/>
      </w:divBdr>
    </w:div>
    <w:div w:id="1282961316">
      <w:bodyDiv w:val="1"/>
      <w:marLeft w:val="0"/>
      <w:marRight w:val="0"/>
      <w:marTop w:val="0"/>
      <w:marBottom w:val="0"/>
      <w:divBdr>
        <w:top w:val="none" w:sz="0" w:space="0" w:color="auto"/>
        <w:left w:val="none" w:sz="0" w:space="0" w:color="auto"/>
        <w:bottom w:val="none" w:sz="0" w:space="0" w:color="auto"/>
        <w:right w:val="none" w:sz="0" w:space="0" w:color="auto"/>
      </w:divBdr>
    </w:div>
    <w:div w:id="1304579793">
      <w:bodyDiv w:val="1"/>
      <w:marLeft w:val="0"/>
      <w:marRight w:val="0"/>
      <w:marTop w:val="0"/>
      <w:marBottom w:val="0"/>
      <w:divBdr>
        <w:top w:val="none" w:sz="0" w:space="0" w:color="auto"/>
        <w:left w:val="none" w:sz="0" w:space="0" w:color="auto"/>
        <w:bottom w:val="none" w:sz="0" w:space="0" w:color="auto"/>
        <w:right w:val="none" w:sz="0" w:space="0" w:color="auto"/>
      </w:divBdr>
    </w:div>
    <w:div w:id="1355037846">
      <w:bodyDiv w:val="1"/>
      <w:marLeft w:val="0"/>
      <w:marRight w:val="0"/>
      <w:marTop w:val="0"/>
      <w:marBottom w:val="0"/>
      <w:divBdr>
        <w:top w:val="none" w:sz="0" w:space="0" w:color="auto"/>
        <w:left w:val="none" w:sz="0" w:space="0" w:color="auto"/>
        <w:bottom w:val="none" w:sz="0" w:space="0" w:color="auto"/>
        <w:right w:val="none" w:sz="0" w:space="0" w:color="auto"/>
      </w:divBdr>
    </w:div>
    <w:div w:id="1363482124">
      <w:bodyDiv w:val="1"/>
      <w:marLeft w:val="0"/>
      <w:marRight w:val="0"/>
      <w:marTop w:val="0"/>
      <w:marBottom w:val="0"/>
      <w:divBdr>
        <w:top w:val="none" w:sz="0" w:space="0" w:color="auto"/>
        <w:left w:val="none" w:sz="0" w:space="0" w:color="auto"/>
        <w:bottom w:val="none" w:sz="0" w:space="0" w:color="auto"/>
        <w:right w:val="none" w:sz="0" w:space="0" w:color="auto"/>
      </w:divBdr>
    </w:div>
    <w:div w:id="1409426041">
      <w:bodyDiv w:val="1"/>
      <w:marLeft w:val="0"/>
      <w:marRight w:val="0"/>
      <w:marTop w:val="0"/>
      <w:marBottom w:val="0"/>
      <w:divBdr>
        <w:top w:val="none" w:sz="0" w:space="0" w:color="auto"/>
        <w:left w:val="none" w:sz="0" w:space="0" w:color="auto"/>
        <w:bottom w:val="none" w:sz="0" w:space="0" w:color="auto"/>
        <w:right w:val="none" w:sz="0" w:space="0" w:color="auto"/>
      </w:divBdr>
    </w:div>
    <w:div w:id="1450124620">
      <w:bodyDiv w:val="1"/>
      <w:marLeft w:val="0"/>
      <w:marRight w:val="0"/>
      <w:marTop w:val="0"/>
      <w:marBottom w:val="0"/>
      <w:divBdr>
        <w:top w:val="none" w:sz="0" w:space="0" w:color="auto"/>
        <w:left w:val="none" w:sz="0" w:space="0" w:color="auto"/>
        <w:bottom w:val="none" w:sz="0" w:space="0" w:color="auto"/>
        <w:right w:val="none" w:sz="0" w:space="0" w:color="auto"/>
      </w:divBdr>
    </w:div>
    <w:div w:id="1501385951">
      <w:bodyDiv w:val="1"/>
      <w:marLeft w:val="0"/>
      <w:marRight w:val="0"/>
      <w:marTop w:val="0"/>
      <w:marBottom w:val="0"/>
      <w:divBdr>
        <w:top w:val="none" w:sz="0" w:space="0" w:color="auto"/>
        <w:left w:val="none" w:sz="0" w:space="0" w:color="auto"/>
        <w:bottom w:val="none" w:sz="0" w:space="0" w:color="auto"/>
        <w:right w:val="none" w:sz="0" w:space="0" w:color="auto"/>
      </w:divBdr>
    </w:div>
    <w:div w:id="1644194682">
      <w:bodyDiv w:val="1"/>
      <w:marLeft w:val="0"/>
      <w:marRight w:val="0"/>
      <w:marTop w:val="0"/>
      <w:marBottom w:val="0"/>
      <w:divBdr>
        <w:top w:val="none" w:sz="0" w:space="0" w:color="auto"/>
        <w:left w:val="none" w:sz="0" w:space="0" w:color="auto"/>
        <w:bottom w:val="none" w:sz="0" w:space="0" w:color="auto"/>
        <w:right w:val="none" w:sz="0" w:space="0" w:color="auto"/>
      </w:divBdr>
    </w:div>
    <w:div w:id="1673411855">
      <w:bodyDiv w:val="1"/>
      <w:marLeft w:val="0"/>
      <w:marRight w:val="0"/>
      <w:marTop w:val="0"/>
      <w:marBottom w:val="0"/>
      <w:divBdr>
        <w:top w:val="none" w:sz="0" w:space="0" w:color="auto"/>
        <w:left w:val="none" w:sz="0" w:space="0" w:color="auto"/>
        <w:bottom w:val="none" w:sz="0" w:space="0" w:color="auto"/>
        <w:right w:val="none" w:sz="0" w:space="0" w:color="auto"/>
      </w:divBdr>
    </w:div>
    <w:div w:id="1699816722">
      <w:bodyDiv w:val="1"/>
      <w:marLeft w:val="0"/>
      <w:marRight w:val="0"/>
      <w:marTop w:val="0"/>
      <w:marBottom w:val="0"/>
      <w:divBdr>
        <w:top w:val="none" w:sz="0" w:space="0" w:color="auto"/>
        <w:left w:val="none" w:sz="0" w:space="0" w:color="auto"/>
        <w:bottom w:val="none" w:sz="0" w:space="0" w:color="auto"/>
        <w:right w:val="none" w:sz="0" w:space="0" w:color="auto"/>
      </w:divBdr>
    </w:div>
    <w:div w:id="1743406372">
      <w:bodyDiv w:val="1"/>
      <w:marLeft w:val="0"/>
      <w:marRight w:val="0"/>
      <w:marTop w:val="0"/>
      <w:marBottom w:val="0"/>
      <w:divBdr>
        <w:top w:val="none" w:sz="0" w:space="0" w:color="auto"/>
        <w:left w:val="none" w:sz="0" w:space="0" w:color="auto"/>
        <w:bottom w:val="none" w:sz="0" w:space="0" w:color="auto"/>
        <w:right w:val="none" w:sz="0" w:space="0" w:color="auto"/>
      </w:divBdr>
    </w:div>
    <w:div w:id="1784955612">
      <w:bodyDiv w:val="1"/>
      <w:marLeft w:val="0"/>
      <w:marRight w:val="0"/>
      <w:marTop w:val="0"/>
      <w:marBottom w:val="0"/>
      <w:divBdr>
        <w:top w:val="none" w:sz="0" w:space="0" w:color="auto"/>
        <w:left w:val="none" w:sz="0" w:space="0" w:color="auto"/>
        <w:bottom w:val="none" w:sz="0" w:space="0" w:color="auto"/>
        <w:right w:val="none" w:sz="0" w:space="0" w:color="auto"/>
      </w:divBdr>
    </w:div>
    <w:div w:id="1888763142">
      <w:bodyDiv w:val="1"/>
      <w:marLeft w:val="0"/>
      <w:marRight w:val="0"/>
      <w:marTop w:val="0"/>
      <w:marBottom w:val="0"/>
      <w:divBdr>
        <w:top w:val="none" w:sz="0" w:space="0" w:color="auto"/>
        <w:left w:val="none" w:sz="0" w:space="0" w:color="auto"/>
        <w:bottom w:val="none" w:sz="0" w:space="0" w:color="auto"/>
        <w:right w:val="none" w:sz="0" w:space="0" w:color="auto"/>
      </w:divBdr>
    </w:div>
    <w:div w:id="1981350278">
      <w:bodyDiv w:val="1"/>
      <w:marLeft w:val="0"/>
      <w:marRight w:val="0"/>
      <w:marTop w:val="0"/>
      <w:marBottom w:val="0"/>
      <w:divBdr>
        <w:top w:val="none" w:sz="0" w:space="0" w:color="auto"/>
        <w:left w:val="none" w:sz="0" w:space="0" w:color="auto"/>
        <w:bottom w:val="none" w:sz="0" w:space="0" w:color="auto"/>
        <w:right w:val="none" w:sz="0" w:space="0" w:color="auto"/>
      </w:divBdr>
    </w:div>
    <w:div w:id="1987928301">
      <w:bodyDiv w:val="1"/>
      <w:marLeft w:val="0"/>
      <w:marRight w:val="0"/>
      <w:marTop w:val="0"/>
      <w:marBottom w:val="0"/>
      <w:divBdr>
        <w:top w:val="none" w:sz="0" w:space="0" w:color="auto"/>
        <w:left w:val="none" w:sz="0" w:space="0" w:color="auto"/>
        <w:bottom w:val="none" w:sz="0" w:space="0" w:color="auto"/>
        <w:right w:val="none" w:sz="0" w:space="0" w:color="auto"/>
      </w:divBdr>
    </w:div>
    <w:div w:id="1993562899">
      <w:bodyDiv w:val="1"/>
      <w:marLeft w:val="0"/>
      <w:marRight w:val="0"/>
      <w:marTop w:val="0"/>
      <w:marBottom w:val="0"/>
      <w:divBdr>
        <w:top w:val="none" w:sz="0" w:space="0" w:color="auto"/>
        <w:left w:val="none" w:sz="0" w:space="0" w:color="auto"/>
        <w:bottom w:val="none" w:sz="0" w:space="0" w:color="auto"/>
        <w:right w:val="none" w:sz="0" w:space="0" w:color="auto"/>
      </w:divBdr>
    </w:div>
    <w:div w:id="2092043475">
      <w:bodyDiv w:val="1"/>
      <w:marLeft w:val="0"/>
      <w:marRight w:val="0"/>
      <w:marTop w:val="0"/>
      <w:marBottom w:val="0"/>
      <w:divBdr>
        <w:top w:val="none" w:sz="0" w:space="0" w:color="auto"/>
        <w:left w:val="none" w:sz="0" w:space="0" w:color="auto"/>
        <w:bottom w:val="none" w:sz="0" w:space="0" w:color="auto"/>
        <w:right w:val="none" w:sz="0" w:space="0" w:color="auto"/>
      </w:divBdr>
    </w:div>
    <w:div w:id="2104648751">
      <w:bodyDiv w:val="1"/>
      <w:marLeft w:val="0"/>
      <w:marRight w:val="0"/>
      <w:marTop w:val="0"/>
      <w:marBottom w:val="0"/>
      <w:divBdr>
        <w:top w:val="none" w:sz="0" w:space="0" w:color="auto"/>
        <w:left w:val="none" w:sz="0" w:space="0" w:color="auto"/>
        <w:bottom w:val="none" w:sz="0" w:space="0" w:color="auto"/>
        <w:right w:val="none" w:sz="0" w:space="0" w:color="auto"/>
      </w:divBdr>
    </w:div>
    <w:div w:id="2112699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urchasing@stc.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odatelna@stc.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1F9881-A779-4C98-B8CF-A728698F7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5704</Words>
  <Characters>33657</Characters>
  <Application>Microsoft Office Word</Application>
  <DocSecurity>4</DocSecurity>
  <Lines>280</Lines>
  <Paragraphs>78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Haskova Jana</dc:creator>
  <cp:lastModifiedBy>Hlušičková Michala</cp:lastModifiedBy>
  <cp:revision>2</cp:revision>
  <cp:lastPrinted>2017-06-30T08:42:00Z</cp:lastPrinted>
  <dcterms:created xsi:type="dcterms:W3CDTF">2019-12-17T13:46:00Z</dcterms:created>
  <dcterms:modified xsi:type="dcterms:W3CDTF">2019-12-17T13:46:00Z</dcterms:modified>
</cp:coreProperties>
</file>